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67BD8" w14:textId="5DABF3A3" w:rsidR="003D5630" w:rsidRPr="00DE5B89" w:rsidRDefault="003D5630" w:rsidP="7CE30DA8">
      <w:pPr>
        <w:pStyle w:val="Header"/>
        <w:tabs>
          <w:tab w:val="left" w:pos="8459"/>
        </w:tabs>
        <w:rPr>
          <w:sz w:val="24"/>
          <w:szCs w:val="24"/>
        </w:rPr>
      </w:pPr>
      <w:bookmarkStart w:id="0" w:name="_Hlk772559"/>
      <w:bookmarkStart w:id="1" w:name="OLE_LINK5"/>
      <w:bookmarkStart w:id="2" w:name="OLE_LINK6"/>
      <w:bookmarkStart w:id="3" w:name="_Hlk4135959"/>
      <w:r w:rsidRPr="7CE30DA8">
        <w:rPr>
          <w:sz w:val="24"/>
          <w:szCs w:val="24"/>
        </w:rPr>
        <w:t>3GPP TSG RAN WG1 Meeting #</w:t>
      </w:r>
      <w:r w:rsidR="00E02820" w:rsidRPr="7CE30DA8">
        <w:rPr>
          <w:sz w:val="24"/>
          <w:szCs w:val="24"/>
        </w:rPr>
        <w:t>10</w:t>
      </w:r>
      <w:r w:rsidR="001E6BDE">
        <w:rPr>
          <w:sz w:val="24"/>
          <w:szCs w:val="24"/>
        </w:rPr>
        <w:t>6</w:t>
      </w:r>
      <w:r>
        <w:tab/>
      </w:r>
      <w:r w:rsidRPr="7CE30DA8">
        <w:rPr>
          <w:sz w:val="24"/>
          <w:szCs w:val="24"/>
        </w:rPr>
        <w:t>R1-</w:t>
      </w:r>
      <w:r w:rsidR="6A4C71E5" w:rsidRPr="7CE30DA8">
        <w:rPr>
          <w:sz w:val="24"/>
          <w:szCs w:val="24"/>
        </w:rPr>
        <w:t>210</w:t>
      </w:r>
      <w:r w:rsidR="006833A7">
        <w:rPr>
          <w:sz w:val="24"/>
          <w:szCs w:val="24"/>
        </w:rPr>
        <w:t>6664</w:t>
      </w:r>
    </w:p>
    <w:bookmarkEnd w:id="0"/>
    <w:p w14:paraId="6F89C3CA" w14:textId="60A65ED5" w:rsidR="003D5630" w:rsidRPr="00DE5B89" w:rsidRDefault="00B80F6E" w:rsidP="003D5630">
      <w:pPr>
        <w:pStyle w:val="Header"/>
        <w:rPr>
          <w:bCs/>
          <w:sz w:val="24"/>
        </w:rPr>
      </w:pPr>
      <w:r>
        <w:rPr>
          <w:bCs/>
          <w:sz w:val="24"/>
        </w:rPr>
        <w:t>e-Meeting</w:t>
      </w:r>
      <w:r w:rsidR="00E02820" w:rsidRPr="00E02820">
        <w:rPr>
          <w:bCs/>
          <w:sz w:val="24"/>
        </w:rPr>
        <w:t xml:space="preserve">, </w:t>
      </w:r>
      <w:r w:rsidR="001E6BDE">
        <w:rPr>
          <w:bCs/>
          <w:sz w:val="24"/>
        </w:rPr>
        <w:t>August</w:t>
      </w:r>
      <w:r w:rsidR="008433F4">
        <w:rPr>
          <w:bCs/>
          <w:sz w:val="24"/>
        </w:rPr>
        <w:t xml:space="preserve"> 1</w:t>
      </w:r>
      <w:r w:rsidR="00A7092C">
        <w:rPr>
          <w:bCs/>
          <w:sz w:val="24"/>
        </w:rPr>
        <w:t>6</w:t>
      </w:r>
      <w:r w:rsidR="008433F4" w:rsidRPr="005E4575">
        <w:rPr>
          <w:bCs/>
          <w:sz w:val="24"/>
          <w:vertAlign w:val="superscript"/>
        </w:rPr>
        <w:t>th</w:t>
      </w:r>
      <w:r w:rsidR="00226580">
        <w:rPr>
          <w:bCs/>
          <w:sz w:val="24"/>
        </w:rPr>
        <w:t xml:space="preserve"> </w:t>
      </w:r>
      <w:r w:rsidRPr="00B80F6E">
        <w:rPr>
          <w:bCs/>
          <w:sz w:val="24"/>
        </w:rPr>
        <w:t xml:space="preserve">– </w:t>
      </w:r>
      <w:r w:rsidR="008433F4">
        <w:rPr>
          <w:bCs/>
          <w:sz w:val="24"/>
        </w:rPr>
        <w:t>2</w:t>
      </w:r>
      <w:r w:rsidR="007D4115">
        <w:rPr>
          <w:bCs/>
          <w:sz w:val="24"/>
        </w:rPr>
        <w:t>7</w:t>
      </w:r>
      <w:r w:rsidR="008433F4" w:rsidRPr="005E4575">
        <w:rPr>
          <w:bCs/>
          <w:sz w:val="24"/>
          <w:vertAlign w:val="superscript"/>
        </w:rPr>
        <w:t>th</w:t>
      </w:r>
      <w:r w:rsidR="00E02820" w:rsidRPr="00E02820">
        <w:rPr>
          <w:bCs/>
          <w:sz w:val="24"/>
        </w:rPr>
        <w:t>, 202</w:t>
      </w:r>
      <w:r w:rsidR="00226580">
        <w:rPr>
          <w:bCs/>
          <w:sz w:val="24"/>
        </w:rPr>
        <w:t>1</w:t>
      </w:r>
    </w:p>
    <w:bookmarkEnd w:id="1"/>
    <w:bookmarkEnd w:id="2"/>
    <w:p w14:paraId="132910AD" w14:textId="77777777" w:rsidR="00C7199C" w:rsidRPr="007D4115" w:rsidRDefault="00C7199C" w:rsidP="00C7199C">
      <w:pPr>
        <w:pStyle w:val="Header"/>
        <w:rPr>
          <w:bCs/>
          <w:noProof w:val="0"/>
          <w:sz w:val="24"/>
          <w:lang w:eastAsia="ja-JP"/>
        </w:rPr>
      </w:pPr>
    </w:p>
    <w:p w14:paraId="29716CBB" w14:textId="77777777"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69466A">
        <w:rPr>
          <w:rFonts w:cs="Arial" w:hint="eastAsia"/>
          <w:b/>
          <w:bCs/>
          <w:sz w:val="24"/>
          <w:lang w:val="en-US"/>
        </w:rPr>
        <w:t>8</w:t>
      </w:r>
      <w:r w:rsidR="0069466A">
        <w:rPr>
          <w:rFonts w:cs="Arial"/>
          <w:b/>
          <w:bCs/>
          <w:sz w:val="24"/>
          <w:lang w:val="en-US"/>
        </w:rPr>
        <w:t>.12.3</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4" w:name="OLE_LINK1"/>
      <w:bookmarkStart w:id="5" w:name="OLE_LINK2"/>
      <w:r w:rsidR="008F23B9" w:rsidRPr="00DE5B89">
        <w:rPr>
          <w:rFonts w:ascii="Arial" w:hAnsi="Arial" w:cs="Arial"/>
          <w:b/>
          <w:bCs/>
          <w:sz w:val="24"/>
          <w:lang w:val="en-US"/>
        </w:rPr>
        <w:t>Nokia</w:t>
      </w:r>
      <w:bookmarkEnd w:id="4"/>
      <w:bookmarkEnd w:id="5"/>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5F8C2A4A" w14:textId="5520991E" w:rsidR="00C7199C"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352810" w:rsidRPr="7CE30DA8">
        <w:rPr>
          <w:rFonts w:ascii="Arial" w:hAnsi="Arial" w:cs="Arial"/>
          <w:b/>
          <w:bCs/>
          <w:sz w:val="24"/>
          <w:szCs w:val="24"/>
          <w:lang w:val="en-US"/>
        </w:rPr>
        <w:t>Basic Functions for Broadcast / Multicast for RRC_IDLE / RRC_INACTIVE</w:t>
      </w:r>
      <w:r w:rsidR="003F79B0" w:rsidRPr="7CE30DA8">
        <w:rPr>
          <w:rFonts w:ascii="Arial" w:hAnsi="Arial" w:cs="Arial"/>
          <w:b/>
          <w:bCs/>
          <w:sz w:val="24"/>
          <w:szCs w:val="24"/>
          <w:lang w:val="en-US"/>
        </w:rPr>
        <w:t xml:space="preserve"> UEs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57DCE59E"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713972E8" w14:textId="79317057" w:rsidR="0013512A" w:rsidRDefault="00C34684" w:rsidP="001005D2">
      <w:pPr>
        <w:pStyle w:val="ListParagraph"/>
        <w:spacing w:before="120" w:after="120"/>
        <w:ind w:left="0"/>
        <w:contextualSpacing w:val="0"/>
        <w:jc w:val="both"/>
        <w:rPr>
          <w:sz w:val="22"/>
          <w:szCs w:val="22"/>
          <w:lang w:val="en-US"/>
        </w:rPr>
      </w:pPr>
      <w:bookmarkStart w:id="6" w:name="_Hlk525462591"/>
      <w:r>
        <w:rPr>
          <w:sz w:val="22"/>
          <w:szCs w:val="22"/>
          <w:lang w:val="en-US"/>
        </w:rPr>
        <w:t>Based on the outcome of</w:t>
      </w:r>
      <w:r w:rsidR="00D741EB">
        <w:rPr>
          <w:sz w:val="22"/>
          <w:szCs w:val="22"/>
          <w:lang w:val="en-US"/>
        </w:rPr>
        <w:t xml:space="preserve"> RAN1-10</w:t>
      </w:r>
      <w:r>
        <w:rPr>
          <w:sz w:val="22"/>
          <w:szCs w:val="22"/>
          <w:lang w:val="en-US"/>
        </w:rPr>
        <w:t>5</w:t>
      </w:r>
      <w:r w:rsidR="00D741EB">
        <w:rPr>
          <w:sz w:val="22"/>
          <w:szCs w:val="22"/>
          <w:lang w:val="en-US"/>
        </w:rPr>
        <w:t>-e</w:t>
      </w:r>
      <w:r w:rsidR="002765D4">
        <w:rPr>
          <w:sz w:val="22"/>
          <w:szCs w:val="22"/>
          <w:lang w:val="en-US"/>
        </w:rPr>
        <w:t xml:space="preserve"> meeting</w:t>
      </w:r>
      <w:r w:rsidR="00D741EB">
        <w:rPr>
          <w:sz w:val="22"/>
          <w:szCs w:val="22"/>
          <w:lang w:val="en-US"/>
        </w:rPr>
        <w:t>, the following agreements have been made via email discussions for UEs in RRC_IDLE/INACTIVE state:</w:t>
      </w:r>
    </w:p>
    <w:p w14:paraId="6BF94948" w14:textId="3FA6BF35" w:rsidR="0013512A" w:rsidRPr="00B70D36" w:rsidRDefault="0013512A" w:rsidP="00B70D36">
      <w:pPr>
        <w:pStyle w:val="ListParagraph"/>
        <w:spacing w:before="120" w:after="0"/>
        <w:ind w:left="357"/>
        <w:contextualSpacing w:val="0"/>
        <w:jc w:val="both"/>
        <w:rPr>
          <w:lang w:val="en-US"/>
        </w:rPr>
      </w:pPr>
      <w:r w:rsidRPr="00B70D36">
        <w:rPr>
          <w:lang w:val="en-US"/>
        </w:rPr>
        <w:t>Regarding CFR configuration, the following has been agreed for MCCH and MTCH respectively:</w:t>
      </w:r>
    </w:p>
    <w:p w14:paraId="25D7A898" w14:textId="1E87CCCC" w:rsidR="0013512A" w:rsidRPr="00B70D36" w:rsidRDefault="0013512A" w:rsidP="00990EAC">
      <w:pPr>
        <w:pStyle w:val="ListParagraph"/>
        <w:numPr>
          <w:ilvl w:val="0"/>
          <w:numId w:val="12"/>
        </w:numPr>
        <w:rPr>
          <w:rFonts w:ascii="Times" w:eastAsia="Batang" w:hAnsi="Times"/>
          <w:szCs w:val="24"/>
          <w:lang w:eastAsia="x-none"/>
        </w:rPr>
      </w:pPr>
      <w:r w:rsidRPr="00B70D36">
        <w:rPr>
          <w:rFonts w:ascii="Times" w:eastAsia="Batang" w:hAnsi="Times"/>
          <w:szCs w:val="24"/>
          <w:highlight w:val="green"/>
          <w:lang w:eastAsia="x-none"/>
        </w:rPr>
        <w:t>Agreement:</w:t>
      </w:r>
      <w:r w:rsidRPr="00B70D36">
        <w:rPr>
          <w:rFonts w:ascii="Times" w:eastAsia="Batang" w:hAnsi="Times"/>
          <w:szCs w:val="24"/>
          <w:lang w:eastAsia="x-none"/>
        </w:rPr>
        <w:t xml:space="preserve"> For broadcast reception, RRC_IDLE/RRC_INACTIVE UEs can use a configured/defined CFR with the same size as the initial BWP, where the initial BWP has the same frequency resources as CORESET0 (i.e., Case A), to receive GC-PDCCH/PDSCH carrying MCCH.</w:t>
      </w:r>
    </w:p>
    <w:p w14:paraId="5D6B9294" w14:textId="77777777" w:rsidR="0013512A" w:rsidRPr="00B70D36" w:rsidRDefault="0013512A" w:rsidP="00990EAC">
      <w:pPr>
        <w:pStyle w:val="ListParagraph"/>
        <w:numPr>
          <w:ilvl w:val="1"/>
          <w:numId w:val="12"/>
        </w:numPr>
        <w:rPr>
          <w:rFonts w:ascii="Times" w:eastAsia="Batang" w:hAnsi="Times"/>
          <w:szCs w:val="24"/>
          <w:lang w:eastAsia="x-none"/>
        </w:rPr>
      </w:pPr>
      <w:r w:rsidRPr="00B70D36">
        <w:rPr>
          <w:rFonts w:ascii="Times" w:eastAsia="Batang" w:hAnsi="Times"/>
          <w:szCs w:val="24"/>
          <w:lang w:eastAsia="x-none"/>
        </w:rPr>
        <w:t>Note: GC-PDCCH/PDSCH transmission within a narrower portion of the Initial BWP (where the initial BWP has the same frequency resources as CORESET0) is possible by implementation via appropriate scheduling.</w:t>
      </w:r>
    </w:p>
    <w:p w14:paraId="734A4410" w14:textId="3D033FAF" w:rsidR="0013512A" w:rsidRPr="00B70D36" w:rsidRDefault="0013512A" w:rsidP="00990EAC">
      <w:pPr>
        <w:pStyle w:val="ListParagraph"/>
        <w:numPr>
          <w:ilvl w:val="0"/>
          <w:numId w:val="12"/>
        </w:numPr>
        <w:rPr>
          <w:rFonts w:ascii="Times" w:eastAsia="Batang" w:hAnsi="Times"/>
          <w:szCs w:val="24"/>
          <w:lang w:eastAsia="x-none"/>
        </w:rPr>
      </w:pPr>
      <w:r w:rsidRPr="00B70D36">
        <w:rPr>
          <w:rFonts w:ascii="Times" w:eastAsia="Batang" w:hAnsi="Times"/>
          <w:szCs w:val="24"/>
          <w:highlight w:val="green"/>
          <w:lang w:eastAsia="x-none"/>
        </w:rPr>
        <w:t>Agreement:</w:t>
      </w:r>
      <w:r w:rsidRPr="00B70D36">
        <w:rPr>
          <w:rFonts w:ascii="Times" w:eastAsia="Batang" w:hAnsi="Times"/>
          <w:szCs w:val="24"/>
          <w:lang w:eastAsia="x-none"/>
        </w:rPr>
        <w:t xml:space="preserve"> For broadcast reception, RRC_IDLE/RRC_INACTIVE UEs can use a configured/defined CFR with the same size as the initial BWP, where the initial BWP has the same frequency resources as CORESET0 (i.e., Case A), to receive GC-PDCCH/PDSCH carrying MTCH.</w:t>
      </w:r>
    </w:p>
    <w:p w14:paraId="03221141" w14:textId="37F0EA5C" w:rsidR="0013512A" w:rsidRPr="00B70D36" w:rsidRDefault="0013512A" w:rsidP="00990EAC">
      <w:pPr>
        <w:pStyle w:val="ListParagraph"/>
        <w:numPr>
          <w:ilvl w:val="1"/>
          <w:numId w:val="12"/>
        </w:numPr>
        <w:ind w:left="1434" w:hanging="357"/>
        <w:rPr>
          <w:rFonts w:ascii="Times" w:eastAsia="Batang" w:hAnsi="Times"/>
          <w:szCs w:val="24"/>
          <w:lang w:eastAsia="x-none"/>
        </w:rPr>
      </w:pPr>
      <w:r w:rsidRPr="00B70D36">
        <w:rPr>
          <w:rFonts w:ascii="Times" w:eastAsia="Batang" w:hAnsi="Times"/>
          <w:szCs w:val="24"/>
          <w:lang w:eastAsia="x-none"/>
        </w:rPr>
        <w:t>Note: GC-PDCCH/PDSCH transmission within a narrower portion of the Initial BWP (where the initial BWP has the same frequency resources as CORESET0) is possible by implementation</w:t>
      </w:r>
      <w:r w:rsidR="00B70D36" w:rsidRPr="00B70D36">
        <w:rPr>
          <w:rFonts w:ascii="Times" w:eastAsia="Batang" w:hAnsi="Times"/>
          <w:szCs w:val="24"/>
          <w:lang w:eastAsia="x-none"/>
        </w:rPr>
        <w:t xml:space="preserve"> </w:t>
      </w:r>
      <w:r w:rsidRPr="00B70D36">
        <w:rPr>
          <w:rFonts w:ascii="Times" w:eastAsia="Batang" w:hAnsi="Times"/>
          <w:szCs w:val="24"/>
          <w:lang w:eastAsia="x-none"/>
        </w:rPr>
        <w:t>via appropriate scheduling.</w:t>
      </w:r>
    </w:p>
    <w:p w14:paraId="04A997B7" w14:textId="1A4A880A" w:rsidR="00C27512" w:rsidRPr="00B70D36" w:rsidRDefault="00C27512" w:rsidP="00B70D36">
      <w:pPr>
        <w:spacing w:after="0"/>
        <w:ind w:left="357"/>
        <w:rPr>
          <w:lang w:val="en-US"/>
        </w:rPr>
      </w:pPr>
      <w:r w:rsidRPr="00B70D36">
        <w:rPr>
          <w:lang w:val="en-US"/>
        </w:rPr>
        <w:t>Regarding CORESET/</w:t>
      </w:r>
      <w:proofErr w:type="spellStart"/>
      <w:r w:rsidRPr="00B70D36">
        <w:rPr>
          <w:lang w:val="en-US"/>
        </w:rPr>
        <w:t>SearchSpace</w:t>
      </w:r>
      <w:proofErr w:type="spellEnd"/>
      <w:r w:rsidRPr="00B70D36">
        <w:rPr>
          <w:lang w:val="en-US"/>
        </w:rPr>
        <w:t>/DCI configuration, the following has been agreed for MCCH and MTCH</w:t>
      </w:r>
      <w:r w:rsidR="006663E5">
        <w:rPr>
          <w:lang w:val="en-US"/>
        </w:rPr>
        <w:t xml:space="preserve"> </w:t>
      </w:r>
      <w:r w:rsidRPr="00B70D36">
        <w:rPr>
          <w:lang w:val="en-US"/>
        </w:rPr>
        <w:t>respectively:</w:t>
      </w:r>
    </w:p>
    <w:p w14:paraId="42FB5AE9" w14:textId="6D61AD7D" w:rsidR="00C27512" w:rsidRPr="00B70D36" w:rsidRDefault="00C27512" w:rsidP="00990EAC">
      <w:pPr>
        <w:pStyle w:val="ListParagraph"/>
        <w:numPr>
          <w:ilvl w:val="0"/>
          <w:numId w:val="12"/>
        </w:numPr>
        <w:rPr>
          <w:rFonts w:ascii="Times" w:eastAsia="Batang" w:hAnsi="Times"/>
          <w:szCs w:val="24"/>
          <w:lang w:eastAsia="x-none"/>
        </w:rPr>
      </w:pPr>
      <w:r w:rsidRPr="00B70D36">
        <w:rPr>
          <w:rFonts w:ascii="Times" w:eastAsia="Batang" w:hAnsi="Times"/>
          <w:szCs w:val="24"/>
          <w:highlight w:val="green"/>
          <w:lang w:eastAsia="x-none"/>
        </w:rPr>
        <w:t>Agreement:</w:t>
      </w:r>
      <w:r w:rsidR="004C1543" w:rsidRPr="00B70D36">
        <w:rPr>
          <w:rFonts w:ascii="Times" w:eastAsia="Batang" w:hAnsi="Times"/>
          <w:szCs w:val="24"/>
          <w:lang w:eastAsia="x-none"/>
        </w:rPr>
        <w:t xml:space="preserve"> </w:t>
      </w:r>
      <w:r w:rsidRPr="00B70D36">
        <w:rPr>
          <w:rFonts w:ascii="Times" w:eastAsia="Batang" w:hAnsi="Times"/>
          <w:szCs w:val="24"/>
          <w:lang w:eastAsia="x-none"/>
        </w:rPr>
        <w:t>For RRC_IDLE/RRC_INACTIVE UEs, the CORESET index can be the same for GC-PDCCH of MCCH and MTCH.</w:t>
      </w:r>
    </w:p>
    <w:p w14:paraId="58D02F59" w14:textId="76FB67C1" w:rsidR="00C27512" w:rsidRPr="00B70D36" w:rsidRDefault="00C27512" w:rsidP="00990EAC">
      <w:pPr>
        <w:pStyle w:val="ListParagraph"/>
        <w:numPr>
          <w:ilvl w:val="0"/>
          <w:numId w:val="12"/>
        </w:numPr>
        <w:rPr>
          <w:rFonts w:ascii="Times" w:eastAsia="Batang" w:hAnsi="Times"/>
          <w:szCs w:val="24"/>
          <w:lang w:eastAsia="x-none"/>
        </w:rPr>
      </w:pPr>
      <w:r w:rsidRPr="00B70D36">
        <w:rPr>
          <w:rFonts w:ascii="Times" w:eastAsia="Batang" w:hAnsi="Times"/>
          <w:szCs w:val="24"/>
          <w:highlight w:val="green"/>
          <w:lang w:eastAsia="x-none"/>
        </w:rPr>
        <w:t>Agreement:</w:t>
      </w:r>
      <w:r w:rsidR="004C1543" w:rsidRPr="00B70D36">
        <w:rPr>
          <w:rFonts w:ascii="Times" w:eastAsia="Batang" w:hAnsi="Times"/>
          <w:szCs w:val="24"/>
          <w:lang w:eastAsia="x-none"/>
        </w:rPr>
        <w:t xml:space="preserve"> </w:t>
      </w:r>
      <w:r w:rsidRPr="00B70D36">
        <w:rPr>
          <w:rFonts w:ascii="Times" w:eastAsia="Batang" w:hAnsi="Times"/>
          <w:szCs w:val="24"/>
          <w:lang w:eastAsia="x-none"/>
        </w:rPr>
        <w:t xml:space="preserve">For Rel-17, for broadcast reception, RRC_IDLE/RRC_INACTIVE UEs do not exceed the maximum number of CORESETs mandatorily (in the minimum capability) supported for Rel-15/Rel-16 UEs, i.e., 2 CORESETs. </w:t>
      </w:r>
    </w:p>
    <w:p w14:paraId="45B55E38" w14:textId="77777777" w:rsidR="00C27512" w:rsidRPr="00B70D36" w:rsidRDefault="00C27512" w:rsidP="00990EAC">
      <w:pPr>
        <w:pStyle w:val="ListParagraph"/>
        <w:numPr>
          <w:ilvl w:val="1"/>
          <w:numId w:val="12"/>
        </w:numPr>
        <w:rPr>
          <w:rFonts w:ascii="Times" w:eastAsia="Batang" w:hAnsi="Times"/>
          <w:szCs w:val="24"/>
          <w:lang w:eastAsia="x-none"/>
        </w:rPr>
      </w:pPr>
      <w:r w:rsidRPr="00B70D36">
        <w:rPr>
          <w:rFonts w:ascii="Times" w:eastAsia="Batang" w:hAnsi="Times"/>
          <w:szCs w:val="24"/>
          <w:lang w:eastAsia="x-none"/>
        </w:rP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59EC71F8" w14:textId="77777777" w:rsidR="00C27512" w:rsidRPr="00B70D36" w:rsidRDefault="00C27512" w:rsidP="00990EAC">
      <w:pPr>
        <w:pStyle w:val="ListParagraph"/>
        <w:numPr>
          <w:ilvl w:val="2"/>
          <w:numId w:val="12"/>
        </w:numPr>
        <w:rPr>
          <w:rFonts w:ascii="Times" w:eastAsia="Batang" w:hAnsi="Times"/>
          <w:szCs w:val="24"/>
          <w:lang w:eastAsia="x-none"/>
        </w:rPr>
      </w:pPr>
      <w:r w:rsidRPr="00B70D36">
        <w:rPr>
          <w:rFonts w:ascii="Times" w:eastAsia="Batang" w:hAnsi="Times"/>
          <w:szCs w:val="24"/>
          <w:lang w:eastAsia="x-none"/>
        </w:rPr>
        <w:t>CORESET#0 (default option if CFR is the initial BWP and CORESET is not configured); or</w:t>
      </w:r>
    </w:p>
    <w:p w14:paraId="5EDD18F3" w14:textId="77777777" w:rsidR="00C27512" w:rsidRPr="00B70D36" w:rsidRDefault="00C27512" w:rsidP="00990EAC">
      <w:pPr>
        <w:pStyle w:val="ListParagraph"/>
        <w:numPr>
          <w:ilvl w:val="2"/>
          <w:numId w:val="12"/>
        </w:numPr>
        <w:rPr>
          <w:rFonts w:ascii="Times" w:eastAsia="Batang" w:hAnsi="Times"/>
          <w:szCs w:val="24"/>
          <w:lang w:eastAsia="x-none"/>
        </w:rPr>
      </w:pPr>
      <w:r w:rsidRPr="00B70D36">
        <w:rPr>
          <w:rFonts w:ascii="Times" w:eastAsia="Batang" w:hAnsi="Times"/>
          <w:szCs w:val="24"/>
          <w:lang w:eastAsia="x-none"/>
        </w:rPr>
        <w:t xml:space="preserve">CORESET configured by </w:t>
      </w:r>
      <w:proofErr w:type="spellStart"/>
      <w:r w:rsidRPr="00552D7C">
        <w:rPr>
          <w:rFonts w:ascii="Times" w:eastAsia="Batang" w:hAnsi="Times"/>
          <w:i/>
          <w:iCs/>
          <w:szCs w:val="24"/>
          <w:lang w:eastAsia="x-none"/>
        </w:rPr>
        <w:t>commonControlResourceSet</w:t>
      </w:r>
      <w:proofErr w:type="spellEnd"/>
      <w:r w:rsidRPr="00B70D36">
        <w:rPr>
          <w:rFonts w:ascii="Times" w:eastAsia="Batang" w:hAnsi="Times"/>
          <w:szCs w:val="24"/>
          <w:lang w:eastAsia="x-none"/>
        </w:rPr>
        <w:t>; or</w:t>
      </w:r>
    </w:p>
    <w:p w14:paraId="631304A8" w14:textId="77777777" w:rsidR="00C27512" w:rsidRPr="00B70D36" w:rsidRDefault="00C27512" w:rsidP="00990EAC">
      <w:pPr>
        <w:pStyle w:val="ListParagraph"/>
        <w:numPr>
          <w:ilvl w:val="2"/>
          <w:numId w:val="12"/>
        </w:numPr>
        <w:rPr>
          <w:rFonts w:ascii="Times" w:eastAsia="Batang" w:hAnsi="Times"/>
          <w:szCs w:val="24"/>
          <w:lang w:eastAsia="x-none"/>
        </w:rPr>
      </w:pPr>
      <w:r w:rsidRPr="00B70D36">
        <w:rPr>
          <w:rFonts w:ascii="Times" w:eastAsia="Batang" w:hAnsi="Times"/>
          <w:szCs w:val="24"/>
          <w:lang w:eastAsia="x-none"/>
        </w:rPr>
        <w:t xml:space="preserve">CORESET#0 and CORESET configured by </w:t>
      </w:r>
      <w:proofErr w:type="spellStart"/>
      <w:r w:rsidRPr="00552D7C">
        <w:rPr>
          <w:rFonts w:ascii="Times" w:eastAsia="Batang" w:hAnsi="Times"/>
          <w:i/>
          <w:iCs/>
          <w:szCs w:val="24"/>
          <w:lang w:eastAsia="x-none"/>
        </w:rPr>
        <w:t>commonControlResourceSet</w:t>
      </w:r>
      <w:proofErr w:type="spellEnd"/>
      <w:r w:rsidRPr="00B70D36">
        <w:rPr>
          <w:rFonts w:ascii="Times" w:eastAsia="Batang" w:hAnsi="Times"/>
          <w:szCs w:val="24"/>
          <w:lang w:eastAsia="x-none"/>
        </w:rPr>
        <w:t>.</w:t>
      </w:r>
    </w:p>
    <w:p w14:paraId="2A1F6E78" w14:textId="4D080B9A" w:rsidR="00C27512" w:rsidRPr="00B70D36" w:rsidRDefault="00C27512" w:rsidP="00990EAC">
      <w:pPr>
        <w:pStyle w:val="ListParagraph"/>
        <w:numPr>
          <w:ilvl w:val="0"/>
          <w:numId w:val="12"/>
        </w:numPr>
        <w:rPr>
          <w:rFonts w:ascii="Times" w:eastAsia="Batang" w:hAnsi="Times"/>
          <w:szCs w:val="24"/>
          <w:lang w:eastAsia="x-none"/>
        </w:rPr>
      </w:pPr>
      <w:r w:rsidRPr="00B70D36">
        <w:rPr>
          <w:rFonts w:ascii="Times" w:eastAsia="Batang" w:hAnsi="Times"/>
          <w:szCs w:val="24"/>
          <w:highlight w:val="green"/>
          <w:lang w:eastAsia="x-none"/>
        </w:rPr>
        <w:t>Agreement:</w:t>
      </w:r>
      <w:r w:rsidR="004C1543" w:rsidRPr="00B70D36">
        <w:rPr>
          <w:rFonts w:ascii="Times" w:eastAsia="Batang" w:hAnsi="Times"/>
          <w:szCs w:val="24"/>
          <w:lang w:eastAsia="x-none"/>
        </w:rPr>
        <w:t xml:space="preserve"> </w:t>
      </w:r>
      <w:r w:rsidRPr="00B70D36">
        <w:rPr>
          <w:rFonts w:ascii="Times" w:eastAsia="Batang" w:hAnsi="Times"/>
          <w:szCs w:val="24"/>
          <w:lang w:eastAsia="x-none"/>
        </w:rPr>
        <w:t>For RRC_IDLE/RRC_INACTIVE UEs, for broadcast reception, both searchSpace#0 and common search space other than searchSpace#0 can be configured for GC-PDCCH scheduling MCCH.</w:t>
      </w:r>
    </w:p>
    <w:p w14:paraId="423B98E4" w14:textId="42E1DBB6" w:rsidR="00C27512" w:rsidRPr="00B70D36" w:rsidRDefault="00C27512" w:rsidP="00990EAC">
      <w:pPr>
        <w:pStyle w:val="ListParagraph"/>
        <w:numPr>
          <w:ilvl w:val="0"/>
          <w:numId w:val="12"/>
        </w:numPr>
        <w:rPr>
          <w:rFonts w:ascii="Times" w:eastAsia="Batang" w:hAnsi="Times"/>
          <w:szCs w:val="24"/>
          <w:lang w:eastAsia="x-none"/>
        </w:rPr>
      </w:pPr>
      <w:r w:rsidRPr="00B70D36">
        <w:rPr>
          <w:rFonts w:ascii="Times" w:eastAsia="Batang" w:hAnsi="Times"/>
          <w:szCs w:val="24"/>
          <w:highlight w:val="green"/>
          <w:lang w:eastAsia="x-none"/>
        </w:rPr>
        <w:t>Agreement:</w:t>
      </w:r>
      <w:r w:rsidR="004C1543" w:rsidRPr="00B70D36">
        <w:rPr>
          <w:rFonts w:ascii="Times" w:eastAsia="Batang" w:hAnsi="Times"/>
          <w:szCs w:val="24"/>
          <w:lang w:eastAsia="x-none"/>
        </w:rPr>
        <w:t xml:space="preserve"> </w:t>
      </w:r>
      <w:r w:rsidRPr="00B70D36">
        <w:rPr>
          <w:rFonts w:ascii="Times" w:eastAsia="Batang" w:hAnsi="Times"/>
          <w:szCs w:val="24"/>
          <w:lang w:eastAsia="x-none"/>
        </w:rPr>
        <w:t>For broadcast reception, RRC_IDLE/RRC_INACTIVE UEs support the same CSS type for MCCH and MTCH.</w:t>
      </w:r>
    </w:p>
    <w:p w14:paraId="03653986" w14:textId="77777777" w:rsidR="00C27512" w:rsidRPr="00B70D36" w:rsidRDefault="00C27512" w:rsidP="00990EAC">
      <w:pPr>
        <w:pStyle w:val="ListParagraph"/>
        <w:numPr>
          <w:ilvl w:val="1"/>
          <w:numId w:val="12"/>
        </w:numPr>
        <w:rPr>
          <w:rFonts w:ascii="Times" w:eastAsia="Batang" w:hAnsi="Times"/>
          <w:szCs w:val="24"/>
          <w:lang w:eastAsia="x-none"/>
        </w:rPr>
      </w:pPr>
      <w:r w:rsidRPr="00B70D36">
        <w:rPr>
          <w:rFonts w:ascii="Times" w:eastAsia="Batang" w:hAnsi="Times"/>
          <w:szCs w:val="24"/>
          <w:lang w:eastAsia="x-none"/>
        </w:rPr>
        <w:t>FFS support of different CSS types for MCCH and MTCH channels for broadcast reception.</w:t>
      </w:r>
    </w:p>
    <w:p w14:paraId="5FF4219A" w14:textId="0E8CB295" w:rsidR="00C27512" w:rsidRPr="00B70D36" w:rsidRDefault="00C27512" w:rsidP="00990EAC">
      <w:pPr>
        <w:pStyle w:val="ListParagraph"/>
        <w:numPr>
          <w:ilvl w:val="0"/>
          <w:numId w:val="12"/>
        </w:numPr>
        <w:rPr>
          <w:rFonts w:ascii="Times" w:eastAsia="Batang" w:hAnsi="Times"/>
          <w:szCs w:val="24"/>
          <w:lang w:eastAsia="x-none"/>
        </w:rPr>
      </w:pPr>
      <w:r w:rsidRPr="00B70D36">
        <w:rPr>
          <w:rFonts w:ascii="Times" w:eastAsia="Batang" w:hAnsi="Times"/>
          <w:szCs w:val="24"/>
          <w:highlight w:val="green"/>
          <w:lang w:eastAsia="x-none"/>
        </w:rPr>
        <w:t>Agreement:</w:t>
      </w:r>
      <w:r w:rsidR="004C1543" w:rsidRPr="00B70D36">
        <w:rPr>
          <w:rFonts w:ascii="Times" w:eastAsia="Batang" w:hAnsi="Times"/>
          <w:szCs w:val="24"/>
          <w:lang w:eastAsia="x-none"/>
        </w:rPr>
        <w:t xml:space="preserve"> </w:t>
      </w:r>
      <w:r w:rsidRPr="00B70D36">
        <w:rPr>
          <w:rFonts w:ascii="Times" w:eastAsia="Batang" w:hAnsi="Times"/>
          <w:szCs w:val="24"/>
          <w:lang w:eastAsia="x-none"/>
        </w:rPr>
        <w:t>For RRC_IDLE/RRC_INACTIVE UEs, for broadcast reception, DCI format 1_0 is used as baseline for GC-PDCCH of MCCH and MTCH.</w:t>
      </w:r>
    </w:p>
    <w:p w14:paraId="33B9F26E" w14:textId="77777777" w:rsidR="00C27512" w:rsidRPr="00B70D36" w:rsidRDefault="00C27512" w:rsidP="00990EAC">
      <w:pPr>
        <w:pStyle w:val="ListParagraph"/>
        <w:numPr>
          <w:ilvl w:val="1"/>
          <w:numId w:val="12"/>
        </w:numPr>
        <w:rPr>
          <w:rFonts w:ascii="Times" w:eastAsia="Batang" w:hAnsi="Times"/>
          <w:szCs w:val="24"/>
          <w:lang w:eastAsia="x-none"/>
        </w:rPr>
      </w:pPr>
      <w:r w:rsidRPr="00B70D36">
        <w:rPr>
          <w:rFonts w:ascii="Times" w:eastAsia="Batang" w:hAnsi="Times"/>
          <w:szCs w:val="24"/>
          <w:lang w:eastAsia="x-none"/>
        </w:rPr>
        <w:t>FFS details of FDRA.</w:t>
      </w:r>
    </w:p>
    <w:p w14:paraId="05AB45D4" w14:textId="32C2E788" w:rsidR="00067761" w:rsidRPr="00B70D36" w:rsidRDefault="00067761" w:rsidP="00B70D36">
      <w:pPr>
        <w:spacing w:before="120" w:after="0"/>
        <w:ind w:left="357"/>
        <w:jc w:val="both"/>
        <w:rPr>
          <w:lang w:val="en-US"/>
        </w:rPr>
      </w:pPr>
      <w:r w:rsidRPr="00B70D36">
        <w:rPr>
          <w:lang w:val="en-US"/>
        </w:rPr>
        <w:t>Regarding beam operation, the following has been agreed for MCCH and MTCH respectively:</w:t>
      </w:r>
    </w:p>
    <w:p w14:paraId="598022B1" w14:textId="29B4E826" w:rsidR="00067761" w:rsidRPr="00B70D36" w:rsidRDefault="00067761" w:rsidP="00990EAC">
      <w:pPr>
        <w:pStyle w:val="ListParagraph"/>
        <w:numPr>
          <w:ilvl w:val="0"/>
          <w:numId w:val="12"/>
        </w:numPr>
        <w:rPr>
          <w:rFonts w:ascii="Times" w:eastAsia="Batang" w:hAnsi="Times"/>
          <w:szCs w:val="24"/>
          <w:lang w:eastAsia="x-none"/>
        </w:rPr>
      </w:pPr>
      <w:r w:rsidRPr="00B70D36">
        <w:rPr>
          <w:rFonts w:ascii="Times" w:eastAsia="Batang" w:hAnsi="Times"/>
          <w:szCs w:val="24"/>
          <w:highlight w:val="green"/>
          <w:lang w:eastAsia="x-none"/>
        </w:rPr>
        <w:t>Agreement:</w:t>
      </w:r>
      <w:r w:rsidRPr="00B70D36">
        <w:rPr>
          <w:rFonts w:ascii="Times" w:eastAsia="Batang" w:hAnsi="Times"/>
          <w:szCs w:val="24"/>
          <w:lang w:eastAsia="x-none"/>
        </w:rPr>
        <w:t xml:space="preserve"> For RRC_IDLE/RRC_INACTIVE UEs, for broadcast reception, the same beam can be used for group-common PDCCH and the corresponding scheduled group-common PDSCH for carrying MCCH or MTCH.</w:t>
      </w:r>
    </w:p>
    <w:p w14:paraId="23BFC5FB" w14:textId="77777777" w:rsidR="00067761" w:rsidRPr="00B70D36" w:rsidRDefault="00067761" w:rsidP="00990EAC">
      <w:pPr>
        <w:pStyle w:val="ListParagraph"/>
        <w:numPr>
          <w:ilvl w:val="1"/>
          <w:numId w:val="12"/>
        </w:numPr>
        <w:rPr>
          <w:rFonts w:ascii="Times" w:eastAsia="Batang" w:hAnsi="Times"/>
          <w:szCs w:val="24"/>
          <w:lang w:eastAsia="x-none"/>
        </w:rPr>
      </w:pPr>
      <w:r w:rsidRPr="00B70D36">
        <w:rPr>
          <w:rFonts w:ascii="Times" w:eastAsia="Batang" w:hAnsi="Times"/>
          <w:szCs w:val="24"/>
          <w:lang w:eastAsia="x-none"/>
        </w:rPr>
        <w:lastRenderedPageBreak/>
        <w:t xml:space="preserve">UE may assume that DMRS ports of the </w:t>
      </w:r>
      <w:proofErr w:type="gramStart"/>
      <w:r w:rsidRPr="00B70D36">
        <w:rPr>
          <w:rFonts w:ascii="Times" w:eastAsia="Batang" w:hAnsi="Times"/>
          <w:szCs w:val="24"/>
          <w:lang w:eastAsia="x-none"/>
        </w:rPr>
        <w:t>group-common</w:t>
      </w:r>
      <w:proofErr w:type="gramEnd"/>
      <w:r w:rsidRPr="00B70D36">
        <w:rPr>
          <w:rFonts w:ascii="Times" w:eastAsia="Batang" w:hAnsi="Times"/>
          <w:szCs w:val="24"/>
          <w:lang w:eastAsia="x-none"/>
        </w:rPr>
        <w:t xml:space="preserve"> PDCCH/PDSCH for MCCH is </w:t>
      </w:r>
      <w:proofErr w:type="spellStart"/>
      <w:r w:rsidRPr="00B70D36">
        <w:rPr>
          <w:rFonts w:ascii="Times" w:eastAsia="Batang" w:hAnsi="Times"/>
          <w:szCs w:val="24"/>
          <w:lang w:eastAsia="x-none"/>
        </w:rPr>
        <w:t>QCL’d</w:t>
      </w:r>
      <w:proofErr w:type="spellEnd"/>
      <w:r w:rsidRPr="00B70D36">
        <w:rPr>
          <w:rFonts w:ascii="Times" w:eastAsia="Batang" w:hAnsi="Times"/>
          <w:szCs w:val="24"/>
          <w:lang w:eastAsia="x-none"/>
        </w:rPr>
        <w:t xml:space="preserve"> with SSB.</w:t>
      </w:r>
    </w:p>
    <w:p w14:paraId="0F1AF452" w14:textId="77777777" w:rsidR="00067761" w:rsidRPr="00B70D36" w:rsidRDefault="00067761" w:rsidP="00990EAC">
      <w:pPr>
        <w:pStyle w:val="ListParagraph"/>
        <w:numPr>
          <w:ilvl w:val="1"/>
          <w:numId w:val="12"/>
        </w:numPr>
        <w:rPr>
          <w:rFonts w:ascii="Times" w:eastAsia="Batang" w:hAnsi="Times"/>
          <w:szCs w:val="24"/>
          <w:lang w:eastAsia="x-none"/>
        </w:rPr>
      </w:pPr>
      <w:r w:rsidRPr="00B70D36">
        <w:rPr>
          <w:rFonts w:ascii="Times" w:eastAsia="Batang" w:hAnsi="Times"/>
          <w:szCs w:val="24"/>
          <w:lang w:eastAsia="x-none"/>
        </w:rPr>
        <w:t xml:space="preserve">UE may assume that DMRS ports of the </w:t>
      </w:r>
      <w:proofErr w:type="gramStart"/>
      <w:r w:rsidRPr="00B70D36">
        <w:rPr>
          <w:rFonts w:ascii="Times" w:eastAsia="Batang" w:hAnsi="Times"/>
          <w:szCs w:val="24"/>
          <w:lang w:eastAsia="x-none"/>
        </w:rPr>
        <w:t>group-common</w:t>
      </w:r>
      <w:proofErr w:type="gramEnd"/>
      <w:r w:rsidRPr="00B70D36">
        <w:rPr>
          <w:rFonts w:ascii="Times" w:eastAsia="Batang" w:hAnsi="Times"/>
          <w:szCs w:val="24"/>
          <w:lang w:eastAsia="x-none"/>
        </w:rPr>
        <w:t xml:space="preserve"> PDCCH/PDSCH for MTCH is </w:t>
      </w:r>
      <w:proofErr w:type="spellStart"/>
      <w:r w:rsidRPr="00B70D36">
        <w:rPr>
          <w:rFonts w:ascii="Times" w:eastAsia="Batang" w:hAnsi="Times"/>
          <w:szCs w:val="24"/>
          <w:lang w:eastAsia="x-none"/>
        </w:rPr>
        <w:t>QCL’d</w:t>
      </w:r>
      <w:proofErr w:type="spellEnd"/>
      <w:r w:rsidRPr="00B70D36">
        <w:rPr>
          <w:rFonts w:ascii="Times" w:eastAsia="Batang" w:hAnsi="Times"/>
          <w:szCs w:val="24"/>
          <w:lang w:eastAsia="x-none"/>
        </w:rPr>
        <w:t xml:space="preserve"> with SSB.</w:t>
      </w:r>
    </w:p>
    <w:p w14:paraId="181BA1DE" w14:textId="77777777" w:rsidR="00067761" w:rsidRPr="00B70D36" w:rsidRDefault="00067761" w:rsidP="00990EAC">
      <w:pPr>
        <w:pStyle w:val="ListParagraph"/>
        <w:numPr>
          <w:ilvl w:val="1"/>
          <w:numId w:val="12"/>
        </w:numPr>
        <w:rPr>
          <w:rFonts w:ascii="Times" w:eastAsia="Batang" w:hAnsi="Times"/>
          <w:szCs w:val="24"/>
          <w:lang w:eastAsia="x-none"/>
        </w:rPr>
      </w:pPr>
      <w:r w:rsidRPr="00B70D36">
        <w:rPr>
          <w:rFonts w:ascii="Times" w:eastAsia="Batang" w:hAnsi="Times"/>
          <w:szCs w:val="24"/>
          <w:lang w:eastAsia="x-none"/>
        </w:rPr>
        <w:t xml:space="preserve">FFS: group-common PDCCH/PDSCH for MTCH is </w:t>
      </w:r>
      <w:proofErr w:type="spellStart"/>
      <w:r w:rsidRPr="00B70D36">
        <w:rPr>
          <w:rFonts w:ascii="Times" w:eastAsia="Batang" w:hAnsi="Times"/>
          <w:szCs w:val="24"/>
          <w:lang w:eastAsia="x-none"/>
        </w:rPr>
        <w:t>QCL’d</w:t>
      </w:r>
      <w:proofErr w:type="spellEnd"/>
      <w:r w:rsidRPr="00B70D36">
        <w:rPr>
          <w:rFonts w:ascii="Times" w:eastAsia="Batang" w:hAnsi="Times"/>
          <w:szCs w:val="24"/>
          <w:lang w:eastAsia="x-none"/>
        </w:rPr>
        <w:t xml:space="preserve"> with periodic TRS if configured</w:t>
      </w:r>
    </w:p>
    <w:p w14:paraId="67FC9621" w14:textId="00E87F6D" w:rsidR="00F61C0D" w:rsidRPr="00B70D36" w:rsidRDefault="00067761" w:rsidP="00B70D36">
      <w:pPr>
        <w:spacing w:after="0"/>
        <w:ind w:left="357"/>
        <w:rPr>
          <w:rFonts w:ascii="Times" w:eastAsia="Batang" w:hAnsi="Times"/>
          <w:szCs w:val="24"/>
          <w:lang w:eastAsia="x-none"/>
        </w:rPr>
      </w:pPr>
      <w:r w:rsidRPr="00B70D36">
        <w:rPr>
          <w:rFonts w:ascii="Times" w:eastAsia="Batang" w:hAnsi="Times"/>
          <w:szCs w:val="24"/>
          <w:lang w:eastAsia="x-none"/>
        </w:rPr>
        <w:t xml:space="preserve">Regarding </w:t>
      </w:r>
      <w:r w:rsidR="00A51E5C" w:rsidRPr="00B70D36">
        <w:rPr>
          <w:rFonts w:ascii="Times" w:eastAsia="Batang" w:hAnsi="Times"/>
          <w:szCs w:val="24"/>
          <w:lang w:eastAsia="x-none"/>
        </w:rPr>
        <w:t xml:space="preserve">RNTI and/or DCI design of </w:t>
      </w:r>
      <w:r w:rsidRPr="00B70D36">
        <w:rPr>
          <w:rFonts w:ascii="Times" w:eastAsia="Batang" w:hAnsi="Times"/>
          <w:szCs w:val="24"/>
          <w:lang w:eastAsia="x-none"/>
        </w:rPr>
        <w:t>MCCH change notification</w:t>
      </w:r>
      <w:r w:rsidR="00A51E5C" w:rsidRPr="00B70D36">
        <w:rPr>
          <w:lang w:val="en-US"/>
        </w:rPr>
        <w:t xml:space="preserve">, the following has been </w:t>
      </w:r>
      <w:r w:rsidR="009668F5">
        <w:rPr>
          <w:lang w:val="en-US"/>
        </w:rPr>
        <w:t xml:space="preserve">discussed and </w:t>
      </w:r>
      <w:r w:rsidR="00A51E5C" w:rsidRPr="00B70D36">
        <w:rPr>
          <w:lang w:val="en-US"/>
        </w:rPr>
        <w:t>agreed:</w:t>
      </w:r>
    </w:p>
    <w:p w14:paraId="084A48A0" w14:textId="29BF6131" w:rsidR="00067761" w:rsidRPr="00B70D36" w:rsidRDefault="00067761" w:rsidP="00990EAC">
      <w:pPr>
        <w:pStyle w:val="ListParagraph"/>
        <w:numPr>
          <w:ilvl w:val="0"/>
          <w:numId w:val="12"/>
        </w:numPr>
        <w:rPr>
          <w:rFonts w:ascii="Times" w:eastAsia="Batang" w:hAnsi="Times"/>
          <w:szCs w:val="24"/>
          <w:lang w:eastAsia="x-none"/>
        </w:rPr>
      </w:pPr>
      <w:r w:rsidRPr="00B70D36">
        <w:rPr>
          <w:rFonts w:ascii="Times" w:eastAsia="Batang" w:hAnsi="Times"/>
          <w:szCs w:val="24"/>
          <w:highlight w:val="green"/>
          <w:lang w:eastAsia="x-none"/>
        </w:rPr>
        <w:t>Agreement:</w:t>
      </w:r>
      <w:r w:rsidRPr="00B70D36">
        <w:rPr>
          <w:rFonts w:ascii="Times" w:eastAsia="Batang" w:hAnsi="Times"/>
          <w:szCs w:val="24"/>
          <w:lang w:eastAsia="x-none"/>
        </w:rPr>
        <w:t xml:space="preserve"> For RRC_IDLE/RRC_INACTIVE UEs, for broadcast reception, study the following alternatives for MCCH change notification indication due to session start:</w:t>
      </w:r>
    </w:p>
    <w:p w14:paraId="24D0D2E8" w14:textId="77777777" w:rsidR="00067761" w:rsidRPr="00B70D36" w:rsidRDefault="00067761" w:rsidP="00990EAC">
      <w:pPr>
        <w:pStyle w:val="ListParagraph"/>
        <w:numPr>
          <w:ilvl w:val="1"/>
          <w:numId w:val="12"/>
        </w:numPr>
        <w:rPr>
          <w:rFonts w:ascii="Times" w:eastAsia="Batang" w:hAnsi="Times"/>
          <w:szCs w:val="24"/>
          <w:lang w:eastAsia="x-none"/>
        </w:rPr>
      </w:pPr>
      <w:r w:rsidRPr="00B70D36">
        <w:rPr>
          <w:rFonts w:ascii="Times" w:eastAsia="Batang" w:hAnsi="Times"/>
          <w:szCs w:val="24"/>
          <w:lang w:eastAsia="x-none"/>
        </w:rPr>
        <w:t xml:space="preserve">Alt 1: Define a dedicated RNTI to scramble the CRC of a DCI indicating a MCCH change </w:t>
      </w:r>
      <w:proofErr w:type="gramStart"/>
      <w:r w:rsidRPr="00B70D36">
        <w:rPr>
          <w:rFonts w:ascii="Times" w:eastAsia="Batang" w:hAnsi="Times"/>
          <w:szCs w:val="24"/>
          <w:lang w:eastAsia="x-none"/>
        </w:rPr>
        <w:t>notification;</w:t>
      </w:r>
      <w:proofErr w:type="gramEnd"/>
    </w:p>
    <w:p w14:paraId="7A37CB45" w14:textId="77777777" w:rsidR="00067761" w:rsidRPr="00B70D36" w:rsidRDefault="00067761" w:rsidP="00990EAC">
      <w:pPr>
        <w:pStyle w:val="ListParagraph"/>
        <w:numPr>
          <w:ilvl w:val="1"/>
          <w:numId w:val="12"/>
        </w:numPr>
        <w:spacing w:after="0"/>
        <w:ind w:left="1434" w:hanging="357"/>
        <w:rPr>
          <w:rFonts w:ascii="Times" w:eastAsia="Batang" w:hAnsi="Times"/>
          <w:szCs w:val="24"/>
          <w:lang w:eastAsia="x-none"/>
        </w:rPr>
      </w:pPr>
      <w:r w:rsidRPr="00B70D36">
        <w:rPr>
          <w:rFonts w:ascii="Times" w:eastAsia="Batang" w:hAnsi="Times"/>
          <w:szCs w:val="24"/>
          <w:lang w:eastAsia="x-none"/>
        </w:rPr>
        <w:t xml:space="preserve">Alt 2: Use of a field in a DCI format scheduling a MCCH without a dedicated RNTI for MCCH change </w:t>
      </w:r>
      <w:proofErr w:type="gramStart"/>
      <w:r w:rsidRPr="00B70D36">
        <w:rPr>
          <w:rFonts w:ascii="Times" w:eastAsia="Batang" w:hAnsi="Times"/>
          <w:szCs w:val="24"/>
          <w:lang w:eastAsia="x-none"/>
        </w:rPr>
        <w:t>notification;</w:t>
      </w:r>
      <w:proofErr w:type="gramEnd"/>
    </w:p>
    <w:p w14:paraId="04547063" w14:textId="0CE5E48A" w:rsidR="00067761" w:rsidRPr="00B70D36" w:rsidRDefault="00067761" w:rsidP="00B70D36">
      <w:pPr>
        <w:spacing w:after="0"/>
        <w:ind w:left="720"/>
        <w:rPr>
          <w:rFonts w:ascii="Times" w:eastAsia="Batang" w:hAnsi="Times"/>
          <w:szCs w:val="24"/>
          <w:lang w:eastAsia="x-none"/>
        </w:rPr>
      </w:pPr>
      <w:r w:rsidRPr="00B70D36">
        <w:rPr>
          <w:rFonts w:ascii="Times" w:eastAsia="Batang" w:hAnsi="Times"/>
          <w:szCs w:val="24"/>
          <w:lang w:eastAsia="x-none"/>
        </w:rPr>
        <w:t xml:space="preserve">Other solutions are not </w:t>
      </w:r>
      <w:proofErr w:type="gramStart"/>
      <w:r w:rsidRPr="00B70D36">
        <w:rPr>
          <w:rFonts w:ascii="Times" w:eastAsia="Batang" w:hAnsi="Times"/>
          <w:szCs w:val="24"/>
          <w:lang w:eastAsia="x-none"/>
        </w:rPr>
        <w:t>precluded</w:t>
      </w:r>
      <w:proofErr w:type="gramEnd"/>
      <w:r w:rsidRPr="00B70D36">
        <w:rPr>
          <w:rFonts w:ascii="Times" w:eastAsia="Batang" w:hAnsi="Times"/>
          <w:szCs w:val="24"/>
          <w:lang w:eastAsia="x-none"/>
        </w:rPr>
        <w:t xml:space="preserve"> and it is also not precluded whether to support both Alt1 and Alt2.</w:t>
      </w:r>
    </w:p>
    <w:p w14:paraId="581FCDD5" w14:textId="001264A4" w:rsidR="00067761" w:rsidRPr="00B70D36" w:rsidRDefault="00067761" w:rsidP="00990EAC">
      <w:pPr>
        <w:pStyle w:val="ListParagraph"/>
        <w:numPr>
          <w:ilvl w:val="0"/>
          <w:numId w:val="12"/>
        </w:numPr>
        <w:rPr>
          <w:rFonts w:ascii="Times" w:eastAsia="Batang" w:hAnsi="Times"/>
          <w:szCs w:val="24"/>
          <w:lang w:eastAsia="x-none"/>
        </w:rPr>
      </w:pPr>
      <w:r w:rsidRPr="00B70D36">
        <w:rPr>
          <w:rFonts w:ascii="Times" w:eastAsia="Batang" w:hAnsi="Times"/>
          <w:szCs w:val="24"/>
          <w:u w:val="single"/>
          <w:lang w:eastAsia="x-none"/>
        </w:rPr>
        <w:t>Conclusion:</w:t>
      </w:r>
      <w:r w:rsidRPr="00B70D36">
        <w:rPr>
          <w:rFonts w:ascii="Times" w:eastAsia="Batang" w:hAnsi="Times"/>
          <w:szCs w:val="24"/>
          <w:lang w:eastAsia="x-none"/>
        </w:rPr>
        <w:t xml:space="preserve"> It is up to RAN2 to decide the specific contents of the MCCH change notification, </w:t>
      </w:r>
      <w:proofErr w:type="spellStart"/>
      <w:r w:rsidRPr="00B70D36">
        <w:rPr>
          <w:rFonts w:ascii="Times" w:eastAsia="Batang" w:hAnsi="Times"/>
          <w:szCs w:val="24"/>
          <w:lang w:eastAsia="x-none"/>
        </w:rPr>
        <w:t>e.g</w:t>
      </w:r>
      <w:proofErr w:type="spellEnd"/>
      <w:r w:rsidRPr="00B70D36">
        <w:rPr>
          <w:rFonts w:ascii="Times" w:eastAsia="Batang" w:hAnsi="Times"/>
          <w:szCs w:val="24"/>
          <w:lang w:eastAsia="x-none"/>
        </w:rPr>
        <w:t>, whether notification only informs about session start, whether or not notification also informs about session modification/stop or whether or not the notification informs about any other information.</w:t>
      </w:r>
    </w:p>
    <w:p w14:paraId="2FD5E929" w14:textId="44FC256E" w:rsidR="00B70D36" w:rsidRPr="00B70D36" w:rsidRDefault="00B70D36" w:rsidP="00B70D36">
      <w:pPr>
        <w:spacing w:after="0"/>
        <w:ind w:left="357"/>
        <w:rPr>
          <w:rFonts w:ascii="Times" w:eastAsia="Batang" w:hAnsi="Times"/>
          <w:szCs w:val="24"/>
          <w:lang w:eastAsia="x-none"/>
        </w:rPr>
      </w:pPr>
      <w:r w:rsidRPr="00B70D36">
        <w:rPr>
          <w:rFonts w:ascii="Times" w:eastAsia="Batang" w:hAnsi="Times"/>
          <w:szCs w:val="24"/>
          <w:lang w:eastAsia="x-none"/>
        </w:rPr>
        <w:t>Regarding beam association for MCCH</w:t>
      </w:r>
      <w:r w:rsidRPr="00B70D36">
        <w:rPr>
          <w:lang w:val="en-US"/>
        </w:rPr>
        <w:t xml:space="preserve">, the following has been </w:t>
      </w:r>
      <w:r>
        <w:rPr>
          <w:lang w:val="en-US"/>
        </w:rPr>
        <w:t>confirmed to RAN2 LS</w:t>
      </w:r>
      <w:r w:rsidRPr="00B70D36">
        <w:rPr>
          <w:lang w:val="en-US"/>
        </w:rPr>
        <w:t>:</w:t>
      </w:r>
    </w:p>
    <w:p w14:paraId="13FD4195" w14:textId="36B91E48" w:rsidR="00067761" w:rsidRPr="00B70D36" w:rsidRDefault="00067761" w:rsidP="00990EAC">
      <w:pPr>
        <w:pStyle w:val="ListParagraph"/>
        <w:numPr>
          <w:ilvl w:val="0"/>
          <w:numId w:val="12"/>
        </w:numPr>
        <w:rPr>
          <w:rFonts w:ascii="Times" w:eastAsia="Batang" w:hAnsi="Times"/>
          <w:szCs w:val="24"/>
          <w:lang w:eastAsia="x-none"/>
        </w:rPr>
      </w:pPr>
      <w:r w:rsidRPr="00B70D36">
        <w:rPr>
          <w:rFonts w:ascii="Times" w:eastAsia="Batang" w:hAnsi="Times"/>
          <w:szCs w:val="24"/>
          <w:highlight w:val="green"/>
          <w:lang w:eastAsia="x-none"/>
        </w:rPr>
        <w:t>Agreement:</w:t>
      </w:r>
      <w:r w:rsidRPr="00B70D36">
        <w:rPr>
          <w:rFonts w:ascii="Times" w:eastAsia="Batang" w:hAnsi="Times"/>
          <w:szCs w:val="24"/>
          <w:lang w:eastAsia="x-none"/>
        </w:rPr>
        <w:t xml:space="preserve"> For RRC_IDLE/RRC_INACTIVE UEs, for broadcast reception, RAN1 confirms the following assumptions made by RAN2</w:t>
      </w:r>
    </w:p>
    <w:p w14:paraId="75C9A43A" w14:textId="77777777" w:rsidR="00067761" w:rsidRPr="00B70D36" w:rsidRDefault="00067761" w:rsidP="00990EAC">
      <w:pPr>
        <w:pStyle w:val="ListParagraph"/>
        <w:numPr>
          <w:ilvl w:val="1"/>
          <w:numId w:val="12"/>
        </w:numPr>
        <w:rPr>
          <w:rFonts w:ascii="Times" w:eastAsia="Batang" w:hAnsi="Times"/>
          <w:szCs w:val="24"/>
          <w:lang w:eastAsia="x-none"/>
        </w:rPr>
      </w:pPr>
      <w:r w:rsidRPr="00B70D36">
        <w:rPr>
          <w:rFonts w:ascii="Times" w:eastAsia="Batang" w:hAnsi="Times"/>
          <w:szCs w:val="24"/>
          <w:lang w:eastAsia="x-none"/>
        </w:rPr>
        <w:t xml:space="preserve">RAN2 assumes, in case searchSpace#0 is configured for MCCH (if allowed, pending RAN1 decision), the mapping between PDCCH occasions and SSBs is the same as for SIB1. </w:t>
      </w:r>
    </w:p>
    <w:p w14:paraId="53AE40A0" w14:textId="77777777" w:rsidR="00067761" w:rsidRPr="00B70D36" w:rsidRDefault="00067761" w:rsidP="00990EAC">
      <w:pPr>
        <w:pStyle w:val="ListParagraph"/>
        <w:numPr>
          <w:ilvl w:val="1"/>
          <w:numId w:val="12"/>
        </w:numPr>
        <w:rPr>
          <w:rFonts w:ascii="Times" w:eastAsia="Batang" w:hAnsi="Times"/>
          <w:szCs w:val="24"/>
          <w:lang w:eastAsia="x-none"/>
        </w:rPr>
      </w:pPr>
      <w:r w:rsidRPr="00B70D36">
        <w:rPr>
          <w:rFonts w:ascii="Times" w:eastAsia="Batang" w:hAnsi="Times"/>
          <w:szCs w:val="24"/>
          <w:lang w:eastAsia="x-none"/>
        </w:rP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0A84A444" w14:textId="31C5F57C" w:rsidR="005057F7" w:rsidRPr="00332F79" w:rsidRDefault="00F61C0D" w:rsidP="005057F7">
      <w:pPr>
        <w:spacing w:after="60"/>
        <w:jc w:val="both"/>
        <w:rPr>
          <w:sz w:val="22"/>
          <w:szCs w:val="22"/>
        </w:rPr>
      </w:pPr>
      <w:r>
        <w:rPr>
          <w:sz w:val="22"/>
          <w:szCs w:val="22"/>
          <w:lang w:val="en-US"/>
        </w:rPr>
        <w:t>I</w:t>
      </w:r>
      <w:r w:rsidR="005057F7">
        <w:rPr>
          <w:sz w:val="22"/>
          <w:szCs w:val="22"/>
          <w:lang w:val="en-US"/>
        </w:rPr>
        <w:t>n our companion contribution, we provide the discussions related to group scheduling mechanism to support broadcast/multicast services for RRC_CONNECTED UEs</w:t>
      </w:r>
      <w:r w:rsidR="005057F7" w:rsidRPr="000863C0">
        <w:rPr>
          <w:sz w:val="22"/>
          <w:szCs w:val="22"/>
          <w:lang w:val="en-US"/>
        </w:rPr>
        <w:t xml:space="preserve"> in [</w:t>
      </w:r>
      <w:r w:rsidR="00DD0B6E">
        <w:rPr>
          <w:sz w:val="22"/>
          <w:szCs w:val="22"/>
          <w:lang w:val="en-US"/>
        </w:rPr>
        <w:t>1</w:t>
      </w:r>
      <w:r w:rsidR="005057F7" w:rsidRPr="000863C0">
        <w:rPr>
          <w:sz w:val="22"/>
          <w:szCs w:val="22"/>
          <w:lang w:val="en-US"/>
        </w:rPr>
        <w:t>],</w:t>
      </w:r>
      <w:r w:rsidR="005057F7">
        <w:rPr>
          <w:sz w:val="22"/>
          <w:szCs w:val="22"/>
          <w:lang w:val="en-US"/>
        </w:rPr>
        <w:t xml:space="preserve"> discussions related to improve reliability of broadcast/multicast </w:t>
      </w:r>
      <w:r w:rsidR="005057F7" w:rsidRPr="000863C0">
        <w:rPr>
          <w:sz w:val="22"/>
          <w:szCs w:val="22"/>
          <w:lang w:val="en-US"/>
        </w:rPr>
        <w:t xml:space="preserve">services </w:t>
      </w:r>
      <w:r w:rsidR="005057F7">
        <w:rPr>
          <w:sz w:val="22"/>
          <w:szCs w:val="22"/>
          <w:lang w:val="en-US"/>
        </w:rPr>
        <w:t>for RRC_CONNECTED UEs</w:t>
      </w:r>
      <w:r w:rsidR="005057F7" w:rsidRPr="000863C0">
        <w:rPr>
          <w:sz w:val="22"/>
          <w:szCs w:val="22"/>
          <w:lang w:val="en-US"/>
        </w:rPr>
        <w:t xml:space="preserve"> in [</w:t>
      </w:r>
      <w:r w:rsidR="00DD0B6E">
        <w:rPr>
          <w:sz w:val="22"/>
          <w:szCs w:val="22"/>
          <w:lang w:val="en-US"/>
        </w:rPr>
        <w:t>2</w:t>
      </w:r>
      <w:r w:rsidR="005057F7" w:rsidRPr="000863C0">
        <w:rPr>
          <w:sz w:val="22"/>
          <w:szCs w:val="22"/>
          <w:lang w:val="en-US"/>
        </w:rPr>
        <w:t>]</w:t>
      </w:r>
      <w:r w:rsidR="00DD0B6E">
        <w:rPr>
          <w:sz w:val="22"/>
          <w:szCs w:val="22"/>
          <w:lang w:val="en-US"/>
        </w:rPr>
        <w:t>, and other aspects for Rel17 MBS in [3]</w:t>
      </w:r>
      <w:r w:rsidR="005057F7" w:rsidRPr="000863C0">
        <w:rPr>
          <w:sz w:val="22"/>
          <w:szCs w:val="22"/>
        </w:rPr>
        <w:t>.</w:t>
      </w:r>
    </w:p>
    <w:bookmarkEnd w:id="6"/>
    <w:p w14:paraId="7CB89A92" w14:textId="77777777" w:rsidR="006B3C70" w:rsidRPr="00DE5B89" w:rsidRDefault="00C47F8D" w:rsidP="006B3C70">
      <w:pPr>
        <w:pStyle w:val="Heading1"/>
        <w:tabs>
          <w:tab w:val="clear" w:pos="1134"/>
          <w:tab w:val="num" w:pos="709"/>
        </w:tabs>
        <w:ind w:left="709" w:hanging="709"/>
        <w:rPr>
          <w:lang w:val="en-US"/>
        </w:rPr>
      </w:pPr>
      <w:r>
        <w:rPr>
          <w:lang w:val="en-US"/>
        </w:rPr>
        <w:t>Considerations</w:t>
      </w:r>
      <w:r w:rsidR="00FF220D">
        <w:rPr>
          <w:lang w:val="en-US"/>
        </w:rPr>
        <w:t xml:space="preserve"> of</w:t>
      </w:r>
      <w:r w:rsidR="00DA3AA1">
        <w:rPr>
          <w:lang w:val="en-US"/>
        </w:rPr>
        <w:t xml:space="preserve"> 5G</w:t>
      </w:r>
      <w:r w:rsidR="00FF220D">
        <w:rPr>
          <w:lang w:val="en-US"/>
        </w:rPr>
        <w:t xml:space="preserve"> NR</w:t>
      </w:r>
      <w:r w:rsidR="00DA3AA1">
        <w:rPr>
          <w:lang w:val="en-US"/>
        </w:rPr>
        <w:t xml:space="preserve"> </w:t>
      </w:r>
      <w:r w:rsidR="00FD409D">
        <w:rPr>
          <w:lang w:val="en-US"/>
        </w:rPr>
        <w:t xml:space="preserve">Broadcast </w:t>
      </w:r>
      <w:r w:rsidR="00FF220D">
        <w:rPr>
          <w:lang w:val="en-US"/>
        </w:rPr>
        <w:t>for RRC_IDLE</w:t>
      </w:r>
      <w:r w:rsidR="008B2F6D">
        <w:rPr>
          <w:lang w:val="en-US"/>
        </w:rPr>
        <w:t xml:space="preserve"> </w:t>
      </w:r>
      <w:r w:rsidR="00FF220D">
        <w:rPr>
          <w:lang w:val="en-US"/>
        </w:rPr>
        <w:t>/</w:t>
      </w:r>
      <w:r w:rsidR="008B2F6D">
        <w:rPr>
          <w:lang w:val="en-US"/>
        </w:rPr>
        <w:t xml:space="preserve"> </w:t>
      </w:r>
      <w:r w:rsidR="00FF220D">
        <w:rPr>
          <w:lang w:val="en-US"/>
        </w:rPr>
        <w:t xml:space="preserve">RRC_INACTIVE </w:t>
      </w:r>
      <w:r w:rsidR="00D0577F">
        <w:rPr>
          <w:lang w:val="en-US"/>
        </w:rPr>
        <w:t>UE</w:t>
      </w:r>
      <w:r w:rsidR="00FF220D">
        <w:rPr>
          <w:lang w:val="en-US"/>
        </w:rPr>
        <w:t>s</w:t>
      </w:r>
    </w:p>
    <w:p w14:paraId="510EC60E" w14:textId="065A3345" w:rsidR="00D41639" w:rsidRDefault="00D41639" w:rsidP="00D41639">
      <w:pPr>
        <w:pStyle w:val="Heading2"/>
        <w:rPr>
          <w:lang w:val="en-US"/>
        </w:rPr>
      </w:pPr>
      <w:bookmarkStart w:id="7" w:name="_Hlk4137067"/>
      <w:bookmarkStart w:id="8" w:name="_Hlk520894743"/>
      <w:bookmarkStart w:id="9" w:name="_Hlk7596973"/>
      <w:bookmarkStart w:id="10" w:name="_Hlk525462634"/>
      <w:r>
        <w:rPr>
          <w:lang w:val="en-US"/>
        </w:rPr>
        <w:t xml:space="preserve">CFR/BWP </w:t>
      </w:r>
      <w:r w:rsidR="00EE771B">
        <w:rPr>
          <w:lang w:val="en-US"/>
        </w:rPr>
        <w:t>c</w:t>
      </w:r>
      <w:r>
        <w:rPr>
          <w:lang w:val="en-US"/>
        </w:rPr>
        <w:t>onsiderations for broadcast services of RRC_IDLE/INACTIVE UEs</w:t>
      </w:r>
    </w:p>
    <w:p w14:paraId="4BA4DAD2" w14:textId="41510B96" w:rsidR="00A133F6" w:rsidRDefault="00A133F6" w:rsidP="00A133F6">
      <w:pPr>
        <w:jc w:val="both"/>
        <w:rPr>
          <w:sz w:val="22"/>
          <w:szCs w:val="22"/>
          <w:lang w:val="en-US" w:eastAsia="zh-CN"/>
        </w:rPr>
      </w:pPr>
      <w:r>
        <w:rPr>
          <w:sz w:val="22"/>
          <w:szCs w:val="22"/>
          <w:lang w:val="en-US"/>
        </w:rPr>
        <w:t xml:space="preserve">So far, the discussions with agreements on </w:t>
      </w:r>
      <w:r>
        <w:rPr>
          <w:rFonts w:hint="eastAsia"/>
          <w:sz w:val="22"/>
          <w:szCs w:val="22"/>
          <w:lang w:val="en-US" w:eastAsia="zh-CN"/>
        </w:rPr>
        <w:t>CFR</w:t>
      </w:r>
      <w:r>
        <w:rPr>
          <w:rFonts w:hint="eastAsia"/>
          <w:sz w:val="22"/>
          <w:szCs w:val="22"/>
          <w:lang w:val="en-US"/>
        </w:rPr>
        <w:t xml:space="preserve"> </w:t>
      </w:r>
      <w:r>
        <w:rPr>
          <w:sz w:val="22"/>
          <w:szCs w:val="22"/>
          <w:lang w:val="en-US"/>
        </w:rPr>
        <w:t xml:space="preserve">Case A have been the most focus. </w:t>
      </w:r>
      <w:r>
        <w:rPr>
          <w:sz w:val="22"/>
          <w:szCs w:val="22"/>
          <w:lang w:val="en-US" w:eastAsia="zh-CN"/>
        </w:rPr>
        <w:t xml:space="preserve">And there is the need to discuss on whether other CFR cases </w:t>
      </w:r>
      <w:r w:rsidR="002A7F26">
        <w:rPr>
          <w:sz w:val="22"/>
          <w:szCs w:val="22"/>
          <w:lang w:val="en-US" w:eastAsia="zh-CN"/>
        </w:rPr>
        <w:t xml:space="preserve">as agreed in </w:t>
      </w:r>
      <w:r w:rsidR="002A7F26" w:rsidRPr="005F0D07">
        <w:rPr>
          <w:sz w:val="22"/>
          <w:szCs w:val="22"/>
          <w:lang w:val="en-US"/>
        </w:rPr>
        <w:t>RAN1-104-e</w:t>
      </w:r>
      <w:r w:rsidR="002A7F26">
        <w:rPr>
          <w:sz w:val="22"/>
          <w:szCs w:val="22"/>
          <w:lang w:val="en-US"/>
        </w:rPr>
        <w:t xml:space="preserve"> meeting and shown in Figure-1</w:t>
      </w:r>
      <w:r w:rsidR="002A7F26">
        <w:rPr>
          <w:sz w:val="22"/>
          <w:szCs w:val="22"/>
          <w:lang w:val="en-US" w:eastAsia="zh-CN"/>
        </w:rPr>
        <w:t xml:space="preserve"> can</w:t>
      </w:r>
      <w:r>
        <w:rPr>
          <w:sz w:val="22"/>
          <w:szCs w:val="22"/>
          <w:lang w:val="en-US" w:eastAsia="zh-CN"/>
        </w:rPr>
        <w:t xml:space="preserve"> be supported</w:t>
      </w:r>
      <w:r w:rsidR="00502E7C">
        <w:rPr>
          <w:sz w:val="22"/>
          <w:szCs w:val="22"/>
          <w:lang w:val="en-US" w:eastAsia="zh-CN"/>
        </w:rPr>
        <w:t xml:space="preserve"> or not for </w:t>
      </w:r>
      <w:r w:rsidR="008C37DC">
        <w:rPr>
          <w:sz w:val="22"/>
          <w:szCs w:val="22"/>
          <w:lang w:val="en-US" w:eastAsia="zh-CN"/>
        </w:rPr>
        <w:t xml:space="preserve">operation of </w:t>
      </w:r>
      <w:r w:rsidR="00502E7C">
        <w:rPr>
          <w:sz w:val="22"/>
          <w:szCs w:val="22"/>
          <w:lang w:val="en-US" w:eastAsia="zh-CN"/>
        </w:rPr>
        <w:t>MCCH or MTCH respectively</w:t>
      </w:r>
      <w:r w:rsidR="002A7F26">
        <w:rPr>
          <w:sz w:val="22"/>
          <w:szCs w:val="22"/>
          <w:lang w:val="en-US" w:eastAsia="zh-CN"/>
        </w:rPr>
        <w:t>.</w:t>
      </w:r>
    </w:p>
    <w:p w14:paraId="481AFCDA" w14:textId="5EB8F7BE" w:rsidR="002A7F26" w:rsidRDefault="0055610A" w:rsidP="00502E7C">
      <w:pPr>
        <w:jc w:val="center"/>
        <w:rPr>
          <w:sz w:val="22"/>
          <w:szCs w:val="22"/>
          <w:lang w:val="en-US"/>
        </w:rPr>
      </w:pPr>
      <w:r>
        <w:object w:dxaOrig="14361" w:dyaOrig="8281" w14:anchorId="4EB60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pt;height:4in" o:ole="">
            <v:imagedata r:id="rId12" o:title=""/>
          </v:shape>
          <o:OLEObject Type="Embed" ProgID="Visio.Drawing.15" ShapeID="_x0000_i1025" DrawAspect="Content" ObjectID="_1689740515" r:id="rId13"/>
        </w:object>
      </w:r>
    </w:p>
    <w:p w14:paraId="0BA10D76" w14:textId="12A41AA4" w:rsidR="002A7F26" w:rsidRPr="00502E7C" w:rsidRDefault="002A7F26" w:rsidP="002A7F26">
      <w:pPr>
        <w:spacing w:after="120"/>
        <w:jc w:val="center"/>
        <w:rPr>
          <w:sz w:val="24"/>
          <w:szCs w:val="24"/>
        </w:rPr>
      </w:pPr>
      <w:r w:rsidRPr="00502E7C">
        <w:rPr>
          <w:rFonts w:hint="eastAsia"/>
          <w:sz w:val="22"/>
          <w:szCs w:val="22"/>
        </w:rPr>
        <w:t>F</w:t>
      </w:r>
      <w:r w:rsidRPr="00502E7C">
        <w:rPr>
          <w:sz w:val="22"/>
          <w:szCs w:val="22"/>
        </w:rPr>
        <w:t xml:space="preserve">igure-1: </w:t>
      </w:r>
      <w:r w:rsidR="0000043F">
        <w:rPr>
          <w:sz w:val="22"/>
          <w:szCs w:val="22"/>
        </w:rPr>
        <w:t xml:space="preserve">Options of </w:t>
      </w:r>
      <w:r w:rsidRPr="00502E7C">
        <w:rPr>
          <w:sz w:val="22"/>
          <w:szCs w:val="22"/>
        </w:rPr>
        <w:t>CFR cases</w:t>
      </w:r>
    </w:p>
    <w:p w14:paraId="299940A5" w14:textId="77777777" w:rsidR="006C17A9" w:rsidRDefault="006C17A9" w:rsidP="00A133F6">
      <w:pPr>
        <w:jc w:val="both"/>
        <w:rPr>
          <w:sz w:val="22"/>
          <w:szCs w:val="22"/>
          <w:lang w:val="en-US"/>
        </w:rPr>
      </w:pPr>
    </w:p>
    <w:p w14:paraId="6DF8DB74" w14:textId="151601D5" w:rsidR="002538F0" w:rsidRDefault="002538F0" w:rsidP="00A133F6">
      <w:pPr>
        <w:jc w:val="both"/>
        <w:rPr>
          <w:sz w:val="22"/>
          <w:szCs w:val="22"/>
          <w:lang w:val="en-US"/>
        </w:rPr>
      </w:pPr>
      <w:r>
        <w:rPr>
          <w:sz w:val="22"/>
          <w:szCs w:val="22"/>
          <w:lang w:val="en-US"/>
        </w:rPr>
        <w:t xml:space="preserve">In legacy, the CORESET#0 region is the initial BWP for RRC_IDLE/INACTIVE UEs, meaning that the SIB1 configured initial BWP, i.e. </w:t>
      </w:r>
      <w:proofErr w:type="spellStart"/>
      <w:r w:rsidRPr="00421542">
        <w:rPr>
          <w:i/>
          <w:iCs/>
          <w:sz w:val="22"/>
          <w:szCs w:val="22"/>
          <w:lang w:val="en-US"/>
        </w:rPr>
        <w:t>locationAndBandwidth</w:t>
      </w:r>
      <w:proofErr w:type="spellEnd"/>
      <w:r>
        <w:rPr>
          <w:sz w:val="22"/>
          <w:szCs w:val="22"/>
          <w:lang w:val="en-US"/>
        </w:rPr>
        <w:t xml:space="preserve">, can be applied only to the RRC_CONNECTED UEs. However, </w:t>
      </w:r>
      <w:r w:rsidRPr="002725D6">
        <w:rPr>
          <w:sz w:val="22"/>
          <w:szCs w:val="22"/>
          <w:lang w:val="en-US"/>
        </w:rPr>
        <w:t xml:space="preserve">the CORESET#0 </w:t>
      </w:r>
      <w:r>
        <w:rPr>
          <w:sz w:val="22"/>
          <w:szCs w:val="22"/>
          <w:lang w:val="en-US"/>
        </w:rPr>
        <w:t xml:space="preserve">region </w:t>
      </w:r>
      <w:r w:rsidRPr="002725D6">
        <w:rPr>
          <w:sz w:val="22"/>
          <w:szCs w:val="22"/>
          <w:lang w:val="en-US"/>
        </w:rPr>
        <w:t xml:space="preserve">has rather limited frequency bandwidth with the size of either 24, 48, or 96 PRBs depending on the SS/PBCH block and CORESET multiplexing pattern configuration as well as sub-carrier space configuration. </w:t>
      </w:r>
      <w:r>
        <w:rPr>
          <w:sz w:val="22"/>
          <w:szCs w:val="22"/>
          <w:lang w:val="en-US"/>
        </w:rPr>
        <w:t>Technically, the CORESET#0</w:t>
      </w:r>
      <w:r w:rsidRPr="002725D6">
        <w:rPr>
          <w:sz w:val="22"/>
          <w:szCs w:val="22"/>
          <w:lang w:val="en-US"/>
        </w:rPr>
        <w:t xml:space="preserve"> </w:t>
      </w:r>
      <w:r>
        <w:rPr>
          <w:sz w:val="22"/>
          <w:szCs w:val="22"/>
          <w:lang w:val="en-US"/>
        </w:rPr>
        <w:t>region can be</w:t>
      </w:r>
      <w:r w:rsidRPr="002725D6">
        <w:rPr>
          <w:sz w:val="22"/>
          <w:szCs w:val="22"/>
          <w:lang w:val="en-US"/>
        </w:rPr>
        <w:t xml:space="preserve"> used for OSI/Paging</w:t>
      </w:r>
      <w:r>
        <w:rPr>
          <w:sz w:val="22"/>
          <w:szCs w:val="22"/>
          <w:lang w:val="en-US"/>
        </w:rPr>
        <w:t xml:space="preserve"> as well as MBS (MCCH/MTCH)</w:t>
      </w:r>
      <w:r w:rsidRPr="002725D6">
        <w:rPr>
          <w:sz w:val="22"/>
          <w:szCs w:val="22"/>
          <w:lang w:val="en-US"/>
        </w:rPr>
        <w:t xml:space="preserve"> payload transmissions. But practically</w:t>
      </w:r>
      <w:r>
        <w:rPr>
          <w:sz w:val="22"/>
          <w:szCs w:val="22"/>
          <w:lang w:val="en-US"/>
        </w:rPr>
        <w:t>, the CORESET#0</w:t>
      </w:r>
      <w:r w:rsidRPr="002725D6">
        <w:rPr>
          <w:sz w:val="22"/>
          <w:szCs w:val="22"/>
          <w:lang w:val="en-US"/>
        </w:rPr>
        <w:t xml:space="preserve"> </w:t>
      </w:r>
      <w:r>
        <w:rPr>
          <w:sz w:val="22"/>
          <w:szCs w:val="22"/>
          <w:lang w:val="en-US"/>
        </w:rPr>
        <w:t xml:space="preserve">region </w:t>
      </w:r>
      <w:r w:rsidRPr="002725D6">
        <w:rPr>
          <w:sz w:val="22"/>
          <w:szCs w:val="22"/>
          <w:lang w:val="en-US"/>
        </w:rPr>
        <w:t xml:space="preserve">may not always have enough capacity to carry larger </w:t>
      </w:r>
      <w:r>
        <w:rPr>
          <w:sz w:val="22"/>
          <w:szCs w:val="22"/>
          <w:lang w:val="en-US"/>
        </w:rPr>
        <w:t xml:space="preserve">traffic payloads of both </w:t>
      </w:r>
      <w:r w:rsidRPr="002725D6">
        <w:rPr>
          <w:sz w:val="22"/>
          <w:szCs w:val="22"/>
          <w:lang w:val="en-US"/>
        </w:rPr>
        <w:t>OSI/Paging</w:t>
      </w:r>
      <w:r>
        <w:rPr>
          <w:sz w:val="22"/>
          <w:szCs w:val="22"/>
          <w:lang w:val="en-US"/>
        </w:rPr>
        <w:t xml:space="preserve"> and MBS services with MCCH/MTCH transmission</w:t>
      </w:r>
      <w:r w:rsidRPr="002725D6">
        <w:rPr>
          <w:sz w:val="22"/>
          <w:szCs w:val="22"/>
          <w:lang w:val="en-US"/>
        </w:rPr>
        <w:t xml:space="preserve">. </w:t>
      </w:r>
      <w:r>
        <w:rPr>
          <w:sz w:val="22"/>
          <w:szCs w:val="22"/>
          <w:lang w:val="en-US"/>
        </w:rPr>
        <w:t>Considering i</w:t>
      </w:r>
      <w:r w:rsidRPr="002725D6">
        <w:rPr>
          <w:sz w:val="22"/>
          <w:szCs w:val="22"/>
          <w:lang w:val="en-US"/>
        </w:rPr>
        <w:t xml:space="preserve">f the capacity demanding transmission is required for </w:t>
      </w:r>
      <w:r>
        <w:rPr>
          <w:sz w:val="22"/>
          <w:szCs w:val="22"/>
          <w:lang w:val="en-US"/>
        </w:rPr>
        <w:t>MBS services</w:t>
      </w:r>
      <w:r w:rsidRPr="002725D6">
        <w:rPr>
          <w:sz w:val="22"/>
          <w:szCs w:val="22"/>
          <w:lang w:val="en-US"/>
        </w:rPr>
        <w:t xml:space="preserve">, the larger bandwidth </w:t>
      </w:r>
      <w:r>
        <w:rPr>
          <w:sz w:val="22"/>
          <w:szCs w:val="22"/>
          <w:lang w:val="en-US"/>
        </w:rPr>
        <w:t>may require to</w:t>
      </w:r>
      <w:r w:rsidRPr="002725D6">
        <w:rPr>
          <w:sz w:val="22"/>
          <w:szCs w:val="22"/>
          <w:lang w:val="en-US"/>
        </w:rPr>
        <w:t xml:space="preserve"> be configured </w:t>
      </w:r>
      <w:r>
        <w:rPr>
          <w:sz w:val="22"/>
          <w:szCs w:val="22"/>
          <w:lang w:val="en-US"/>
        </w:rPr>
        <w:t xml:space="preserve">accordingly. </w:t>
      </w:r>
    </w:p>
    <w:p w14:paraId="2473BE33" w14:textId="240FE957" w:rsidR="008442E9" w:rsidRDefault="002538F0" w:rsidP="005F0D07">
      <w:pPr>
        <w:jc w:val="both"/>
        <w:rPr>
          <w:sz w:val="22"/>
          <w:szCs w:val="22"/>
          <w:lang w:val="en-US"/>
        </w:rPr>
      </w:pPr>
      <w:r>
        <w:rPr>
          <w:sz w:val="22"/>
          <w:szCs w:val="22"/>
          <w:lang w:val="en-US"/>
        </w:rPr>
        <w:t>So f</w:t>
      </w:r>
      <w:r w:rsidR="00421542">
        <w:rPr>
          <w:sz w:val="22"/>
          <w:szCs w:val="22"/>
          <w:lang w:val="en-US"/>
        </w:rPr>
        <w:t xml:space="preserve">or Rel17 MBS, </w:t>
      </w:r>
      <w:r w:rsidR="00D957EC">
        <w:rPr>
          <w:sz w:val="22"/>
          <w:szCs w:val="22"/>
          <w:lang w:val="en-US"/>
        </w:rPr>
        <w:t xml:space="preserve">it is understood that </w:t>
      </w:r>
      <w:r w:rsidR="00421542">
        <w:rPr>
          <w:sz w:val="22"/>
          <w:szCs w:val="22"/>
          <w:lang w:val="en-US"/>
        </w:rPr>
        <w:t xml:space="preserve">there </w:t>
      </w:r>
      <w:r w:rsidR="001D1E5C">
        <w:rPr>
          <w:sz w:val="22"/>
          <w:szCs w:val="22"/>
          <w:lang w:val="en-US"/>
        </w:rPr>
        <w:t>can</w:t>
      </w:r>
      <w:r w:rsidR="00421542">
        <w:rPr>
          <w:sz w:val="22"/>
          <w:szCs w:val="22"/>
          <w:lang w:val="en-US"/>
        </w:rPr>
        <w:t xml:space="preserve"> be a new </w:t>
      </w:r>
      <w:proofErr w:type="spellStart"/>
      <w:r w:rsidR="00C04170">
        <w:rPr>
          <w:sz w:val="22"/>
          <w:szCs w:val="22"/>
          <w:lang w:val="en-US"/>
        </w:rPr>
        <w:t>SIB</w:t>
      </w:r>
      <w:r w:rsidR="001254C4">
        <w:rPr>
          <w:sz w:val="22"/>
          <w:szCs w:val="22"/>
          <w:lang w:val="en-US"/>
        </w:rPr>
        <w:t>x</w:t>
      </w:r>
      <w:proofErr w:type="spellEnd"/>
      <w:r w:rsidR="00C04170">
        <w:rPr>
          <w:sz w:val="22"/>
          <w:szCs w:val="22"/>
          <w:lang w:val="en-US"/>
        </w:rPr>
        <w:t xml:space="preserve"> configured CFR </w:t>
      </w:r>
      <w:r w:rsidR="00804CDB">
        <w:rPr>
          <w:sz w:val="22"/>
          <w:szCs w:val="22"/>
          <w:lang w:val="en-US"/>
        </w:rPr>
        <w:t xml:space="preserve">parameter </w:t>
      </w:r>
      <w:r w:rsidR="00C04170">
        <w:rPr>
          <w:sz w:val="22"/>
          <w:szCs w:val="22"/>
          <w:lang w:val="en-US"/>
        </w:rPr>
        <w:t xml:space="preserve">introduced, where it allows the RRC_IDLE/INACTIVE UEs to </w:t>
      </w:r>
      <w:r w:rsidR="0083213E">
        <w:rPr>
          <w:sz w:val="22"/>
          <w:szCs w:val="22"/>
          <w:lang w:val="en-US"/>
        </w:rPr>
        <w:t>operate</w:t>
      </w:r>
      <w:r w:rsidR="00C04170">
        <w:rPr>
          <w:sz w:val="22"/>
          <w:szCs w:val="22"/>
          <w:lang w:val="en-US"/>
        </w:rPr>
        <w:t xml:space="preserve"> with bandwidth </w:t>
      </w:r>
      <w:r w:rsidR="0083213E">
        <w:rPr>
          <w:sz w:val="22"/>
          <w:szCs w:val="22"/>
          <w:lang w:val="en-US"/>
        </w:rPr>
        <w:t xml:space="preserve">more </w:t>
      </w:r>
      <w:r w:rsidR="00C04170">
        <w:rPr>
          <w:sz w:val="22"/>
          <w:szCs w:val="22"/>
          <w:lang w:val="en-US"/>
        </w:rPr>
        <w:t xml:space="preserve">than </w:t>
      </w:r>
      <w:r w:rsidR="0083213E">
        <w:rPr>
          <w:sz w:val="22"/>
          <w:szCs w:val="22"/>
          <w:lang w:val="en-US"/>
        </w:rPr>
        <w:t xml:space="preserve">just the </w:t>
      </w:r>
      <w:r w:rsidR="00C04170">
        <w:rPr>
          <w:sz w:val="22"/>
          <w:szCs w:val="22"/>
          <w:lang w:val="en-US"/>
        </w:rPr>
        <w:t xml:space="preserve">legacy CORESET#0 </w:t>
      </w:r>
      <w:r w:rsidR="002B2CBD">
        <w:rPr>
          <w:sz w:val="22"/>
          <w:szCs w:val="22"/>
          <w:lang w:val="en-US"/>
        </w:rPr>
        <w:t xml:space="preserve">narrow </w:t>
      </w:r>
      <w:r w:rsidR="00C04170">
        <w:rPr>
          <w:sz w:val="22"/>
          <w:szCs w:val="22"/>
          <w:lang w:val="en-US"/>
        </w:rPr>
        <w:t>region</w:t>
      </w:r>
      <w:r w:rsidR="00FD5D77">
        <w:rPr>
          <w:sz w:val="22"/>
          <w:szCs w:val="22"/>
          <w:lang w:val="en-US"/>
        </w:rPr>
        <w:t xml:space="preserve"> for carrying larger MBS service payload if needed</w:t>
      </w:r>
      <w:r w:rsidR="00C04170">
        <w:rPr>
          <w:sz w:val="22"/>
          <w:szCs w:val="22"/>
          <w:lang w:val="en-US"/>
        </w:rPr>
        <w:t>.</w:t>
      </w:r>
      <w:r w:rsidR="00804CDB">
        <w:rPr>
          <w:sz w:val="22"/>
          <w:szCs w:val="22"/>
          <w:lang w:val="en-US"/>
        </w:rPr>
        <w:t xml:space="preserve"> For instance</w:t>
      </w:r>
      <w:r w:rsidR="002B2CBD">
        <w:rPr>
          <w:sz w:val="22"/>
          <w:szCs w:val="22"/>
          <w:lang w:val="en-US"/>
        </w:rPr>
        <w:t>,</w:t>
      </w:r>
      <w:r w:rsidR="00C7683E">
        <w:rPr>
          <w:sz w:val="22"/>
          <w:szCs w:val="22"/>
          <w:lang w:val="en-US"/>
        </w:rPr>
        <w:t xml:space="preserve"> as shown in Figure-1 with</w:t>
      </w:r>
      <w:r w:rsidR="002B2CBD">
        <w:rPr>
          <w:sz w:val="22"/>
          <w:szCs w:val="22"/>
          <w:lang w:val="en-US"/>
        </w:rPr>
        <w:t xml:space="preserve"> different CFR cases as agreed in </w:t>
      </w:r>
      <w:r w:rsidR="002B2CBD" w:rsidRPr="005F0D07">
        <w:rPr>
          <w:sz w:val="22"/>
          <w:szCs w:val="22"/>
          <w:lang w:val="en-US"/>
        </w:rPr>
        <w:t>RAN1-104-e</w:t>
      </w:r>
      <w:r w:rsidR="002B2CBD">
        <w:rPr>
          <w:sz w:val="22"/>
          <w:szCs w:val="22"/>
          <w:lang w:val="en-US"/>
        </w:rPr>
        <w:t xml:space="preserve"> meeting</w:t>
      </w:r>
      <w:r w:rsidR="00804CDB">
        <w:rPr>
          <w:sz w:val="22"/>
          <w:szCs w:val="22"/>
          <w:lang w:val="en-US"/>
        </w:rPr>
        <w:t xml:space="preserve">, </w:t>
      </w:r>
    </w:p>
    <w:p w14:paraId="4EC32EB4" w14:textId="1FBF4087" w:rsidR="008442E9" w:rsidRPr="00D957EC" w:rsidRDefault="00804CDB" w:rsidP="00990EAC">
      <w:pPr>
        <w:pStyle w:val="ListParagraph"/>
        <w:numPr>
          <w:ilvl w:val="0"/>
          <w:numId w:val="15"/>
        </w:numPr>
        <w:jc w:val="both"/>
        <w:rPr>
          <w:sz w:val="22"/>
          <w:szCs w:val="22"/>
          <w:lang w:val="en-US"/>
        </w:rPr>
      </w:pPr>
      <w:r w:rsidRPr="00D957EC">
        <w:rPr>
          <w:sz w:val="22"/>
          <w:szCs w:val="22"/>
          <w:lang w:val="en-US"/>
        </w:rPr>
        <w:t xml:space="preserve">the size of </w:t>
      </w:r>
      <w:proofErr w:type="spellStart"/>
      <w:r w:rsidR="003E7412">
        <w:rPr>
          <w:sz w:val="22"/>
          <w:szCs w:val="22"/>
          <w:lang w:val="en-US"/>
        </w:rPr>
        <w:t>SIBx</w:t>
      </w:r>
      <w:proofErr w:type="spellEnd"/>
      <w:r w:rsidR="003E7412">
        <w:rPr>
          <w:sz w:val="22"/>
          <w:szCs w:val="22"/>
          <w:lang w:val="en-US"/>
        </w:rPr>
        <w:t xml:space="preserve"> </w:t>
      </w:r>
      <w:r w:rsidRPr="00D957EC">
        <w:rPr>
          <w:sz w:val="22"/>
          <w:szCs w:val="22"/>
          <w:lang w:val="en-US"/>
        </w:rPr>
        <w:t>configured CFR can be identical to the size of CORESET#0 region</w:t>
      </w:r>
      <w:r w:rsidR="002538F0">
        <w:rPr>
          <w:sz w:val="22"/>
          <w:szCs w:val="22"/>
          <w:lang w:val="en-US"/>
        </w:rPr>
        <w:t>,</w:t>
      </w:r>
      <w:r w:rsidR="001D1E5C">
        <w:rPr>
          <w:sz w:val="22"/>
          <w:szCs w:val="22"/>
          <w:lang w:val="en-US"/>
        </w:rPr>
        <w:t xml:space="preserve"> (CFR Case A)</w:t>
      </w:r>
      <w:r w:rsidRPr="00D957EC">
        <w:rPr>
          <w:sz w:val="22"/>
          <w:szCs w:val="22"/>
          <w:lang w:val="en-US"/>
        </w:rPr>
        <w:t xml:space="preserve"> </w:t>
      </w:r>
    </w:p>
    <w:p w14:paraId="0999CEA9" w14:textId="071B3E08" w:rsidR="00421542" w:rsidRPr="00D957EC" w:rsidRDefault="008442E9" w:rsidP="00990EAC">
      <w:pPr>
        <w:pStyle w:val="ListParagraph"/>
        <w:numPr>
          <w:ilvl w:val="0"/>
          <w:numId w:val="15"/>
        </w:numPr>
        <w:jc w:val="both"/>
        <w:rPr>
          <w:sz w:val="22"/>
          <w:szCs w:val="22"/>
          <w:lang w:val="en-US"/>
        </w:rPr>
      </w:pPr>
      <w:r w:rsidRPr="00D957EC">
        <w:rPr>
          <w:sz w:val="22"/>
          <w:szCs w:val="22"/>
          <w:lang w:val="en-US"/>
        </w:rPr>
        <w:t xml:space="preserve">or the size of </w:t>
      </w:r>
      <w:proofErr w:type="spellStart"/>
      <w:r w:rsidR="00EC13F8">
        <w:rPr>
          <w:sz w:val="22"/>
          <w:szCs w:val="22"/>
          <w:lang w:val="en-US"/>
        </w:rPr>
        <w:t>SIBx</w:t>
      </w:r>
      <w:proofErr w:type="spellEnd"/>
      <w:r w:rsidR="00EC13F8">
        <w:rPr>
          <w:sz w:val="22"/>
          <w:szCs w:val="22"/>
          <w:lang w:val="en-US"/>
        </w:rPr>
        <w:t xml:space="preserve"> </w:t>
      </w:r>
      <w:r w:rsidRPr="00D957EC">
        <w:rPr>
          <w:sz w:val="22"/>
          <w:szCs w:val="22"/>
          <w:lang w:val="en-US"/>
        </w:rPr>
        <w:t xml:space="preserve">configured CFR can be identical to the size of </w:t>
      </w:r>
      <w:r w:rsidR="00FD43B1">
        <w:rPr>
          <w:sz w:val="22"/>
          <w:szCs w:val="22"/>
          <w:lang w:val="en-US"/>
        </w:rPr>
        <w:t xml:space="preserve">SIB1 configured </w:t>
      </w:r>
      <w:r w:rsidRPr="00D957EC">
        <w:rPr>
          <w:sz w:val="22"/>
          <w:szCs w:val="22"/>
          <w:lang w:val="en-US"/>
        </w:rPr>
        <w:t>initial BWP</w:t>
      </w:r>
      <w:r w:rsidR="002538F0">
        <w:rPr>
          <w:sz w:val="22"/>
          <w:szCs w:val="22"/>
          <w:lang w:val="en-US"/>
        </w:rPr>
        <w:t>,</w:t>
      </w:r>
      <w:r w:rsidR="001D1E5C">
        <w:rPr>
          <w:sz w:val="22"/>
          <w:szCs w:val="22"/>
          <w:lang w:val="en-US"/>
        </w:rPr>
        <w:t xml:space="preserve"> (CFR Case C)</w:t>
      </w:r>
    </w:p>
    <w:p w14:paraId="01849883" w14:textId="74AEE3AA" w:rsidR="008442E9" w:rsidRPr="00D957EC" w:rsidRDefault="008442E9" w:rsidP="00990EAC">
      <w:pPr>
        <w:pStyle w:val="ListParagraph"/>
        <w:numPr>
          <w:ilvl w:val="0"/>
          <w:numId w:val="15"/>
        </w:numPr>
        <w:jc w:val="both"/>
        <w:rPr>
          <w:sz w:val="22"/>
          <w:szCs w:val="22"/>
          <w:lang w:val="en-US"/>
        </w:rPr>
      </w:pPr>
      <w:r w:rsidRPr="00D957EC">
        <w:rPr>
          <w:sz w:val="22"/>
          <w:szCs w:val="22"/>
          <w:lang w:val="en-US"/>
        </w:rPr>
        <w:t xml:space="preserve">or the size of </w:t>
      </w:r>
      <w:proofErr w:type="spellStart"/>
      <w:r w:rsidR="00B4559F">
        <w:rPr>
          <w:sz w:val="22"/>
          <w:szCs w:val="22"/>
          <w:lang w:val="en-US"/>
        </w:rPr>
        <w:t>SIBx</w:t>
      </w:r>
      <w:proofErr w:type="spellEnd"/>
      <w:r w:rsidR="00FD43B1">
        <w:rPr>
          <w:sz w:val="22"/>
          <w:szCs w:val="22"/>
          <w:lang w:val="en-US"/>
        </w:rPr>
        <w:t xml:space="preserve"> </w:t>
      </w:r>
      <w:r w:rsidRPr="00D957EC">
        <w:rPr>
          <w:sz w:val="22"/>
          <w:szCs w:val="22"/>
          <w:lang w:val="en-US"/>
        </w:rPr>
        <w:t>configured CFR can be smaller than the size of</w:t>
      </w:r>
      <w:r w:rsidR="00FD43B1">
        <w:rPr>
          <w:sz w:val="22"/>
          <w:szCs w:val="22"/>
          <w:lang w:val="en-US"/>
        </w:rPr>
        <w:t xml:space="preserve"> SIB1 configured</w:t>
      </w:r>
      <w:r w:rsidRPr="00D957EC">
        <w:rPr>
          <w:sz w:val="22"/>
          <w:szCs w:val="22"/>
          <w:lang w:val="en-US"/>
        </w:rPr>
        <w:t xml:space="preserve"> initial BWP, with CORESET#0 either confined within the configured CFR</w:t>
      </w:r>
      <w:r w:rsidR="001D1E5C">
        <w:rPr>
          <w:sz w:val="22"/>
          <w:szCs w:val="22"/>
          <w:lang w:val="en-US"/>
        </w:rPr>
        <w:t xml:space="preserve"> (CFR Case D-1)</w:t>
      </w:r>
      <w:r w:rsidRPr="00D957EC">
        <w:rPr>
          <w:sz w:val="22"/>
          <w:szCs w:val="22"/>
          <w:lang w:val="en-US"/>
        </w:rPr>
        <w:t>, or without confined within the configured CFR</w:t>
      </w:r>
      <w:r w:rsidR="002538F0">
        <w:rPr>
          <w:sz w:val="22"/>
          <w:szCs w:val="22"/>
          <w:lang w:val="en-US"/>
        </w:rPr>
        <w:t>,</w:t>
      </w:r>
      <w:r w:rsidR="001D1E5C">
        <w:rPr>
          <w:sz w:val="22"/>
          <w:szCs w:val="22"/>
          <w:lang w:val="en-US"/>
        </w:rPr>
        <w:t xml:space="preserve"> (CFR Case D-2)</w:t>
      </w:r>
    </w:p>
    <w:p w14:paraId="47F2D741" w14:textId="7460E62B" w:rsidR="008442E9" w:rsidRPr="00D957EC" w:rsidRDefault="008442E9" w:rsidP="00990EAC">
      <w:pPr>
        <w:pStyle w:val="ListParagraph"/>
        <w:numPr>
          <w:ilvl w:val="0"/>
          <w:numId w:val="15"/>
        </w:numPr>
        <w:jc w:val="both"/>
        <w:rPr>
          <w:sz w:val="22"/>
          <w:szCs w:val="22"/>
          <w:lang w:val="en-US"/>
        </w:rPr>
      </w:pPr>
      <w:r w:rsidRPr="00D957EC">
        <w:rPr>
          <w:sz w:val="22"/>
          <w:szCs w:val="22"/>
          <w:lang w:val="en-US"/>
        </w:rPr>
        <w:t xml:space="preserve">or the size of </w:t>
      </w:r>
      <w:proofErr w:type="spellStart"/>
      <w:r w:rsidR="00B4559F">
        <w:rPr>
          <w:sz w:val="22"/>
          <w:szCs w:val="22"/>
          <w:lang w:val="en-US"/>
        </w:rPr>
        <w:t>SIBx</w:t>
      </w:r>
      <w:proofErr w:type="spellEnd"/>
      <w:r w:rsidR="00B4559F">
        <w:rPr>
          <w:sz w:val="22"/>
          <w:szCs w:val="22"/>
          <w:lang w:val="en-US"/>
        </w:rPr>
        <w:t xml:space="preserve"> </w:t>
      </w:r>
      <w:r w:rsidRPr="00D957EC">
        <w:rPr>
          <w:sz w:val="22"/>
          <w:szCs w:val="22"/>
          <w:lang w:val="en-US"/>
        </w:rPr>
        <w:t xml:space="preserve">configured CFR can be larger than the size of </w:t>
      </w:r>
      <w:r w:rsidR="00FD43B1">
        <w:rPr>
          <w:sz w:val="22"/>
          <w:szCs w:val="22"/>
          <w:lang w:val="en-US"/>
        </w:rPr>
        <w:t xml:space="preserve">SIB1 configured </w:t>
      </w:r>
      <w:r w:rsidRPr="00D957EC">
        <w:rPr>
          <w:sz w:val="22"/>
          <w:szCs w:val="22"/>
          <w:lang w:val="en-US"/>
        </w:rPr>
        <w:t>initial BWP</w:t>
      </w:r>
      <w:r w:rsidR="002B2CBD">
        <w:rPr>
          <w:sz w:val="22"/>
          <w:szCs w:val="22"/>
          <w:lang w:val="en-US"/>
        </w:rPr>
        <w:t>.</w:t>
      </w:r>
      <w:r w:rsidR="002538F0">
        <w:rPr>
          <w:sz w:val="22"/>
          <w:szCs w:val="22"/>
          <w:lang w:val="en-US"/>
        </w:rPr>
        <w:t xml:space="preserve"> (CFR Case E)</w:t>
      </w:r>
    </w:p>
    <w:p w14:paraId="200ED925" w14:textId="025C990E" w:rsidR="006C17A9" w:rsidRDefault="006C17A9" w:rsidP="006C17A9">
      <w:pPr>
        <w:jc w:val="both"/>
        <w:rPr>
          <w:sz w:val="22"/>
          <w:szCs w:val="22"/>
          <w:lang w:val="en-US" w:eastAsia="zh-CN"/>
        </w:rPr>
      </w:pPr>
      <w:r>
        <w:rPr>
          <w:sz w:val="22"/>
          <w:szCs w:val="22"/>
          <w:lang w:val="en-US"/>
        </w:rPr>
        <w:t xml:space="preserve">As shown in Figure-1, the difference among the CFR Case C, Case D-1 and Case E is the configured value of CFR size. Practically depending on the MBS traffic payload size, the support of all 3 cases may allow the network to </w:t>
      </w:r>
      <w:r>
        <w:rPr>
          <w:sz w:val="22"/>
          <w:szCs w:val="22"/>
          <w:lang w:val="en-US"/>
        </w:rPr>
        <w:lastRenderedPageBreak/>
        <w:t>flexibly configure the size of CFR for RRC_IDLE/INACTIVE UEs to monitor and receive MBS services. Therefore, we propose to support the CFR Case C, Case D-</w:t>
      </w:r>
      <w:proofErr w:type="gramStart"/>
      <w:r>
        <w:rPr>
          <w:sz w:val="22"/>
          <w:szCs w:val="22"/>
          <w:lang w:val="en-US"/>
        </w:rPr>
        <w:t>1</w:t>
      </w:r>
      <w:proofErr w:type="gramEnd"/>
      <w:r>
        <w:rPr>
          <w:sz w:val="22"/>
          <w:szCs w:val="22"/>
          <w:lang w:val="en-US"/>
        </w:rPr>
        <w:t xml:space="preserve"> and Case E on top of Case A. </w:t>
      </w:r>
    </w:p>
    <w:p w14:paraId="75E01253" w14:textId="77777777" w:rsidR="006C17A9" w:rsidRDefault="006C17A9" w:rsidP="005F0D07">
      <w:pPr>
        <w:jc w:val="both"/>
        <w:rPr>
          <w:sz w:val="22"/>
          <w:szCs w:val="22"/>
          <w:lang w:val="en-US"/>
        </w:rPr>
      </w:pPr>
    </w:p>
    <w:p w14:paraId="67E626AB" w14:textId="11776D8C" w:rsidR="002B2CBD" w:rsidRPr="006C17A9" w:rsidRDefault="002B2CBD" w:rsidP="005F0D07">
      <w:pPr>
        <w:jc w:val="both"/>
        <w:rPr>
          <w:b/>
          <w:bCs/>
          <w:sz w:val="22"/>
          <w:szCs w:val="22"/>
          <w:lang w:val="en-US"/>
        </w:rPr>
      </w:pPr>
      <w:r w:rsidRPr="006C17A9">
        <w:rPr>
          <w:b/>
          <w:bCs/>
          <w:sz w:val="22"/>
          <w:szCs w:val="22"/>
          <w:lang w:val="en-US"/>
        </w:rPr>
        <w:t xml:space="preserve">Proposal-1: </w:t>
      </w:r>
      <w:r w:rsidR="000335FF">
        <w:rPr>
          <w:b/>
          <w:bCs/>
          <w:sz w:val="22"/>
          <w:szCs w:val="22"/>
          <w:lang w:val="en-US"/>
        </w:rPr>
        <w:t xml:space="preserve">Considering </w:t>
      </w:r>
      <w:r w:rsidR="006C17A9">
        <w:rPr>
          <w:b/>
          <w:bCs/>
          <w:sz w:val="22"/>
          <w:szCs w:val="22"/>
          <w:lang w:val="en-US"/>
        </w:rPr>
        <w:t>introducing</w:t>
      </w:r>
      <w:r w:rsidRPr="006C17A9">
        <w:rPr>
          <w:b/>
          <w:bCs/>
          <w:sz w:val="22"/>
          <w:szCs w:val="22"/>
          <w:lang w:val="en-US"/>
        </w:rPr>
        <w:t xml:space="preserve"> a new </w:t>
      </w:r>
      <w:proofErr w:type="spellStart"/>
      <w:r w:rsidR="00AA3625" w:rsidRPr="006C17A9">
        <w:rPr>
          <w:b/>
          <w:bCs/>
          <w:sz w:val="22"/>
          <w:szCs w:val="22"/>
          <w:lang w:val="en-US"/>
        </w:rPr>
        <w:t>SIB</w:t>
      </w:r>
      <w:r w:rsidR="00AA3625">
        <w:rPr>
          <w:b/>
          <w:bCs/>
          <w:sz w:val="22"/>
          <w:szCs w:val="22"/>
          <w:lang w:val="en-US"/>
        </w:rPr>
        <w:t>x</w:t>
      </w:r>
      <w:proofErr w:type="spellEnd"/>
      <w:r w:rsidR="00AA3625" w:rsidRPr="006C17A9">
        <w:rPr>
          <w:b/>
          <w:bCs/>
          <w:sz w:val="22"/>
          <w:szCs w:val="22"/>
          <w:lang w:val="en-US"/>
        </w:rPr>
        <w:t xml:space="preserve"> </w:t>
      </w:r>
      <w:r w:rsidRPr="006C17A9">
        <w:rPr>
          <w:b/>
          <w:bCs/>
          <w:sz w:val="22"/>
          <w:szCs w:val="22"/>
          <w:lang w:val="en-US"/>
        </w:rPr>
        <w:t xml:space="preserve">configured CFR parameter, where it allows the RRC_IDLE/INACTIVE UEs to operate with bandwidth more than just the legacy CORESET#0 </w:t>
      </w:r>
      <w:r w:rsidRPr="00A2258F">
        <w:rPr>
          <w:b/>
          <w:bCs/>
          <w:sz w:val="22"/>
          <w:szCs w:val="22"/>
          <w:lang w:val="en-US"/>
        </w:rPr>
        <w:t>narrow</w:t>
      </w:r>
      <w:r w:rsidRPr="002B2CBD">
        <w:rPr>
          <w:b/>
          <w:bCs/>
          <w:sz w:val="22"/>
          <w:szCs w:val="22"/>
          <w:lang w:val="en-US"/>
        </w:rPr>
        <w:t xml:space="preserve"> </w:t>
      </w:r>
      <w:r w:rsidRPr="006C17A9">
        <w:rPr>
          <w:b/>
          <w:bCs/>
          <w:sz w:val="22"/>
          <w:szCs w:val="22"/>
          <w:lang w:val="en-US"/>
        </w:rPr>
        <w:t>region.</w:t>
      </w:r>
    </w:p>
    <w:p w14:paraId="550084A8" w14:textId="20D68503" w:rsidR="002B2CBD" w:rsidRDefault="00FD5D77" w:rsidP="005F0D07">
      <w:pPr>
        <w:jc w:val="both"/>
        <w:rPr>
          <w:sz w:val="22"/>
          <w:szCs w:val="22"/>
          <w:lang w:val="en-US" w:eastAsia="zh-CN"/>
        </w:rPr>
      </w:pPr>
      <w:r w:rsidRPr="00A2258F">
        <w:rPr>
          <w:b/>
          <w:bCs/>
          <w:sz w:val="22"/>
          <w:szCs w:val="22"/>
          <w:lang w:val="en-US"/>
        </w:rPr>
        <w:t>Proposal-</w:t>
      </w:r>
      <w:r>
        <w:rPr>
          <w:b/>
          <w:bCs/>
          <w:sz w:val="22"/>
          <w:szCs w:val="22"/>
          <w:lang w:val="en-US"/>
        </w:rPr>
        <w:t>2</w:t>
      </w:r>
      <w:r w:rsidRPr="00A2258F">
        <w:rPr>
          <w:b/>
          <w:bCs/>
          <w:sz w:val="22"/>
          <w:szCs w:val="22"/>
          <w:lang w:val="en-US"/>
        </w:rPr>
        <w:t>:</w:t>
      </w:r>
      <w:r>
        <w:rPr>
          <w:b/>
          <w:bCs/>
          <w:sz w:val="22"/>
          <w:szCs w:val="22"/>
          <w:lang w:val="en-US"/>
        </w:rPr>
        <w:t xml:space="preserve"> </w:t>
      </w:r>
      <w:r w:rsidR="00D12A75">
        <w:rPr>
          <w:b/>
          <w:bCs/>
          <w:sz w:val="22"/>
          <w:szCs w:val="22"/>
          <w:lang w:val="en-US"/>
        </w:rPr>
        <w:t>S</w:t>
      </w:r>
      <w:r w:rsidR="00E83BFE">
        <w:rPr>
          <w:b/>
          <w:bCs/>
          <w:sz w:val="22"/>
          <w:szCs w:val="22"/>
          <w:lang w:val="en-US"/>
        </w:rPr>
        <w:t>upport of CFR Case</w:t>
      </w:r>
      <w:r w:rsidR="002A7F26">
        <w:rPr>
          <w:b/>
          <w:bCs/>
          <w:sz w:val="22"/>
          <w:szCs w:val="22"/>
          <w:lang w:val="en-US"/>
        </w:rPr>
        <w:t xml:space="preserve"> C, Case</w:t>
      </w:r>
      <w:r w:rsidR="00E83BFE">
        <w:rPr>
          <w:b/>
          <w:bCs/>
          <w:sz w:val="22"/>
          <w:szCs w:val="22"/>
          <w:lang w:val="en-US"/>
        </w:rPr>
        <w:t xml:space="preserve"> D-</w:t>
      </w:r>
      <w:proofErr w:type="gramStart"/>
      <w:r w:rsidR="00E83BFE">
        <w:rPr>
          <w:b/>
          <w:bCs/>
          <w:sz w:val="22"/>
          <w:szCs w:val="22"/>
          <w:lang w:val="en-US"/>
        </w:rPr>
        <w:t>1</w:t>
      </w:r>
      <w:proofErr w:type="gramEnd"/>
      <w:r w:rsidR="00E83BFE">
        <w:rPr>
          <w:b/>
          <w:bCs/>
          <w:sz w:val="22"/>
          <w:szCs w:val="22"/>
          <w:lang w:val="en-US"/>
        </w:rPr>
        <w:t xml:space="preserve"> and Case E on top of Case A.</w:t>
      </w:r>
    </w:p>
    <w:p w14:paraId="33CF3427" w14:textId="77777777" w:rsidR="009217E4" w:rsidRPr="000162C6" w:rsidRDefault="009217E4" w:rsidP="00DA77BF">
      <w:pPr>
        <w:spacing w:after="120"/>
        <w:jc w:val="both"/>
        <w:rPr>
          <w:sz w:val="22"/>
          <w:szCs w:val="22"/>
        </w:rPr>
      </w:pPr>
    </w:p>
    <w:p w14:paraId="16071A23" w14:textId="7A4D25A8" w:rsidR="005F0D07" w:rsidRPr="00207863" w:rsidRDefault="00207863" w:rsidP="00990EAC">
      <w:pPr>
        <w:pStyle w:val="ListParagraph"/>
        <w:numPr>
          <w:ilvl w:val="0"/>
          <w:numId w:val="13"/>
        </w:numPr>
        <w:spacing w:after="120"/>
        <w:jc w:val="both"/>
        <w:rPr>
          <w:b/>
          <w:bCs/>
          <w:sz w:val="22"/>
          <w:szCs w:val="22"/>
        </w:rPr>
      </w:pPr>
      <w:r w:rsidRPr="00207863">
        <w:rPr>
          <w:rFonts w:hint="eastAsia"/>
          <w:b/>
          <w:bCs/>
          <w:sz w:val="22"/>
          <w:szCs w:val="22"/>
        </w:rPr>
        <w:t>C</w:t>
      </w:r>
      <w:r w:rsidRPr="00207863">
        <w:rPr>
          <w:b/>
          <w:bCs/>
          <w:sz w:val="22"/>
          <w:szCs w:val="22"/>
        </w:rPr>
        <w:t>FR of MCCH and MTCH:</w:t>
      </w:r>
    </w:p>
    <w:p w14:paraId="536C9E03" w14:textId="2092878C" w:rsidR="00152BB8" w:rsidRDefault="00FB49CD" w:rsidP="00D222B2">
      <w:pPr>
        <w:spacing w:after="120"/>
        <w:jc w:val="both"/>
        <w:rPr>
          <w:sz w:val="22"/>
          <w:szCs w:val="22"/>
        </w:rPr>
      </w:pPr>
      <w:r>
        <w:rPr>
          <w:sz w:val="22"/>
          <w:szCs w:val="22"/>
        </w:rPr>
        <w:t xml:space="preserve">Based on the agreement in </w:t>
      </w:r>
      <w:r>
        <w:rPr>
          <w:sz w:val="22"/>
          <w:szCs w:val="22"/>
          <w:lang w:val="en-US"/>
        </w:rPr>
        <w:t xml:space="preserve">RAN1-105-e meeting, </w:t>
      </w:r>
      <w:r w:rsidR="009E0800">
        <w:rPr>
          <w:sz w:val="22"/>
          <w:szCs w:val="22"/>
          <w:lang w:val="en-US"/>
        </w:rPr>
        <w:t xml:space="preserve">the </w:t>
      </w:r>
      <w:r w:rsidR="005736EA">
        <w:rPr>
          <w:sz w:val="22"/>
          <w:szCs w:val="22"/>
          <w:lang w:val="en-US"/>
        </w:rPr>
        <w:t xml:space="preserve">CFR </w:t>
      </w:r>
      <w:r w:rsidR="009E0800" w:rsidRPr="007A4A84">
        <w:rPr>
          <w:sz w:val="22"/>
          <w:szCs w:val="22"/>
        </w:rPr>
        <w:t>[Case A] shown in Figure-1</w:t>
      </w:r>
      <w:r w:rsidR="009E0800">
        <w:rPr>
          <w:sz w:val="22"/>
          <w:szCs w:val="22"/>
        </w:rPr>
        <w:t xml:space="preserve"> has been agreed, where </w:t>
      </w:r>
      <w:r>
        <w:rPr>
          <w:sz w:val="22"/>
          <w:szCs w:val="22"/>
          <w:lang w:val="en-US"/>
        </w:rPr>
        <w:t xml:space="preserve">the same CORESET#0 </w:t>
      </w:r>
      <w:r w:rsidR="00F11759">
        <w:rPr>
          <w:sz w:val="22"/>
          <w:szCs w:val="22"/>
          <w:lang w:val="en-US"/>
        </w:rPr>
        <w:t xml:space="preserve">region </w:t>
      </w:r>
      <w:r w:rsidR="00337C66">
        <w:rPr>
          <w:sz w:val="22"/>
          <w:szCs w:val="22"/>
          <w:lang w:val="en-US"/>
        </w:rPr>
        <w:t>can be</w:t>
      </w:r>
      <w:r>
        <w:rPr>
          <w:sz w:val="22"/>
          <w:szCs w:val="22"/>
          <w:lang w:val="en-US"/>
        </w:rPr>
        <w:t xml:space="preserve"> used as (default) CFR for both MCCH and MTCH. </w:t>
      </w:r>
      <w:r w:rsidR="00F76B09">
        <w:rPr>
          <w:sz w:val="22"/>
          <w:szCs w:val="22"/>
          <w:lang w:val="en-US"/>
        </w:rPr>
        <w:t xml:space="preserve">However, </w:t>
      </w:r>
      <w:r w:rsidR="006520D2">
        <w:rPr>
          <w:sz w:val="22"/>
          <w:szCs w:val="22"/>
          <w:lang w:val="en-US"/>
        </w:rPr>
        <w:t xml:space="preserve">practically </w:t>
      </w:r>
      <w:r w:rsidR="00F76B09" w:rsidRPr="007A4A84">
        <w:rPr>
          <w:sz w:val="22"/>
          <w:szCs w:val="22"/>
        </w:rPr>
        <w:t>the traffic payload size for MCCH and MTCH can be different a lot.</w:t>
      </w:r>
      <w:r w:rsidR="00F76B09" w:rsidRPr="007A4A84">
        <w:rPr>
          <w:rFonts w:hint="eastAsia"/>
          <w:sz w:val="22"/>
          <w:szCs w:val="22"/>
        </w:rPr>
        <w:t xml:space="preserve"> </w:t>
      </w:r>
      <w:r w:rsidR="00F76B09" w:rsidRPr="007A4A84">
        <w:rPr>
          <w:sz w:val="22"/>
          <w:szCs w:val="22"/>
        </w:rPr>
        <w:t xml:space="preserve">For instance, the control configuration payload carried via MCCH </w:t>
      </w:r>
      <w:r w:rsidR="004B75F7">
        <w:rPr>
          <w:sz w:val="22"/>
          <w:szCs w:val="22"/>
        </w:rPr>
        <w:t>can</w:t>
      </w:r>
      <w:r w:rsidR="00F76B09" w:rsidRPr="007A4A84">
        <w:rPr>
          <w:sz w:val="22"/>
          <w:szCs w:val="22"/>
        </w:rPr>
        <w:t xml:space="preserve"> be much smaller than the MBS traffic data payload carried via MTCH.</w:t>
      </w:r>
      <w:r w:rsidR="00D222B2">
        <w:rPr>
          <w:sz w:val="22"/>
          <w:szCs w:val="22"/>
        </w:rPr>
        <w:t xml:space="preserve"> Th</w:t>
      </w:r>
      <w:r w:rsidR="009E0800">
        <w:rPr>
          <w:sz w:val="22"/>
          <w:szCs w:val="22"/>
        </w:rPr>
        <w:t>us</w:t>
      </w:r>
      <w:r w:rsidR="00D222B2">
        <w:rPr>
          <w:sz w:val="22"/>
          <w:szCs w:val="22"/>
        </w:rPr>
        <w:t xml:space="preserve">, </w:t>
      </w:r>
      <w:r w:rsidR="00C17633" w:rsidRPr="007A4A84">
        <w:rPr>
          <w:sz w:val="22"/>
          <w:szCs w:val="22"/>
        </w:rPr>
        <w:t>to our view,</w:t>
      </w:r>
      <w:r w:rsidR="0037166B" w:rsidRPr="007A4A84">
        <w:rPr>
          <w:sz w:val="22"/>
          <w:szCs w:val="22"/>
        </w:rPr>
        <w:t xml:space="preserve"> the CFR for MCCH and MTCH can be </w:t>
      </w:r>
      <w:r w:rsidR="0021717A">
        <w:rPr>
          <w:sz w:val="22"/>
          <w:szCs w:val="22"/>
        </w:rPr>
        <w:t xml:space="preserve">also </w:t>
      </w:r>
      <w:r w:rsidR="009E0800">
        <w:rPr>
          <w:sz w:val="22"/>
          <w:szCs w:val="22"/>
        </w:rPr>
        <w:t xml:space="preserve">configured </w:t>
      </w:r>
      <w:r w:rsidR="0037166B" w:rsidRPr="007A4A84">
        <w:rPr>
          <w:sz w:val="22"/>
          <w:szCs w:val="22"/>
        </w:rPr>
        <w:t>differently</w:t>
      </w:r>
      <w:r w:rsidR="00152BB8">
        <w:rPr>
          <w:sz w:val="22"/>
          <w:szCs w:val="22"/>
        </w:rPr>
        <w:t xml:space="preserve"> and </w:t>
      </w:r>
      <w:r w:rsidR="00152BB8" w:rsidRPr="007A4A84">
        <w:rPr>
          <w:sz w:val="22"/>
          <w:szCs w:val="22"/>
        </w:rPr>
        <w:t xml:space="preserve">controlled by network </w:t>
      </w:r>
      <w:proofErr w:type="spellStart"/>
      <w:r w:rsidR="00152BB8" w:rsidRPr="007A4A84">
        <w:rPr>
          <w:sz w:val="22"/>
          <w:szCs w:val="22"/>
        </w:rPr>
        <w:t>gNB</w:t>
      </w:r>
      <w:proofErr w:type="spellEnd"/>
      <w:r w:rsidR="00152BB8" w:rsidRPr="007A4A84">
        <w:rPr>
          <w:sz w:val="22"/>
          <w:szCs w:val="22"/>
        </w:rPr>
        <w:t xml:space="preserve"> based on </w:t>
      </w:r>
      <w:r w:rsidR="00ED4A1D">
        <w:rPr>
          <w:sz w:val="22"/>
          <w:szCs w:val="22"/>
        </w:rPr>
        <w:t xml:space="preserve">traffic </w:t>
      </w:r>
      <w:r w:rsidR="00152BB8" w:rsidRPr="007A4A84">
        <w:rPr>
          <w:sz w:val="22"/>
          <w:szCs w:val="22"/>
        </w:rPr>
        <w:t>needs</w:t>
      </w:r>
      <w:r w:rsidR="0037166B" w:rsidRPr="007A4A84">
        <w:rPr>
          <w:sz w:val="22"/>
          <w:szCs w:val="22"/>
        </w:rPr>
        <w:t>.</w:t>
      </w:r>
      <w:r w:rsidR="00C17633" w:rsidRPr="007A4A84">
        <w:rPr>
          <w:sz w:val="22"/>
          <w:szCs w:val="22"/>
        </w:rPr>
        <w:t xml:space="preserve"> For instance, with </w:t>
      </w:r>
      <w:r w:rsidR="007D1C82">
        <w:rPr>
          <w:sz w:val="22"/>
          <w:szCs w:val="22"/>
        </w:rPr>
        <w:t xml:space="preserve">CFR </w:t>
      </w:r>
      <w:r w:rsidR="00C17633" w:rsidRPr="007A4A84">
        <w:rPr>
          <w:sz w:val="22"/>
          <w:szCs w:val="22"/>
        </w:rPr>
        <w:t xml:space="preserve">[Case </w:t>
      </w:r>
      <w:r w:rsidR="00152BB8">
        <w:rPr>
          <w:sz w:val="22"/>
          <w:szCs w:val="22"/>
        </w:rPr>
        <w:t>C-1</w:t>
      </w:r>
      <w:r w:rsidR="00C17633" w:rsidRPr="007A4A84">
        <w:rPr>
          <w:sz w:val="22"/>
          <w:szCs w:val="22"/>
        </w:rPr>
        <w:t>] shown in Figure-</w:t>
      </w:r>
      <w:r w:rsidR="00152BB8">
        <w:rPr>
          <w:sz w:val="22"/>
          <w:szCs w:val="22"/>
        </w:rPr>
        <w:t>2</w:t>
      </w:r>
      <w:r w:rsidR="00C17633" w:rsidRPr="007A4A84">
        <w:rPr>
          <w:sz w:val="22"/>
          <w:szCs w:val="22"/>
        </w:rPr>
        <w:t xml:space="preserve">, </w:t>
      </w:r>
      <w:r w:rsidR="00152BB8">
        <w:rPr>
          <w:sz w:val="22"/>
          <w:szCs w:val="22"/>
        </w:rPr>
        <w:t xml:space="preserve">the MCCH CFR can be configured in CORESET#0 </w:t>
      </w:r>
      <w:r w:rsidR="00332ABF">
        <w:rPr>
          <w:sz w:val="22"/>
          <w:szCs w:val="22"/>
        </w:rPr>
        <w:t>region</w:t>
      </w:r>
      <w:r w:rsidR="00152BB8">
        <w:rPr>
          <w:sz w:val="22"/>
          <w:szCs w:val="22"/>
        </w:rPr>
        <w:t xml:space="preserve"> and the MTCH CFR can be configured </w:t>
      </w:r>
      <w:r w:rsidR="00332ABF">
        <w:rPr>
          <w:sz w:val="22"/>
          <w:szCs w:val="22"/>
        </w:rPr>
        <w:t xml:space="preserve">differently </w:t>
      </w:r>
      <w:r w:rsidR="00152BB8">
        <w:rPr>
          <w:sz w:val="22"/>
          <w:szCs w:val="22"/>
        </w:rPr>
        <w:t>with CFR identical to initial BWP.</w:t>
      </w:r>
    </w:p>
    <w:p w14:paraId="2660770E" w14:textId="77777777" w:rsidR="00246B35" w:rsidRDefault="00246B35" w:rsidP="00D222B2">
      <w:pPr>
        <w:spacing w:after="120"/>
        <w:jc w:val="both"/>
        <w:rPr>
          <w:sz w:val="22"/>
          <w:szCs w:val="22"/>
        </w:rPr>
      </w:pPr>
    </w:p>
    <w:p w14:paraId="6ABCC762" w14:textId="43D9DFEF" w:rsidR="00152BB8" w:rsidRDefault="00822560" w:rsidP="00152BB8">
      <w:pPr>
        <w:jc w:val="center"/>
      </w:pPr>
      <w:r>
        <w:object w:dxaOrig="12171" w:dyaOrig="3101" w14:anchorId="38317AF6">
          <v:shape id="_x0000_i1026" type="#_x0000_t75" style="width:496.5pt;height:130.05pt" o:ole="">
            <v:imagedata r:id="rId14" o:title=""/>
          </v:shape>
          <o:OLEObject Type="Embed" ProgID="Visio.Drawing.15" ShapeID="_x0000_i1026" DrawAspect="Content" ObjectID="_1689740516" r:id="rId15"/>
        </w:object>
      </w:r>
    </w:p>
    <w:p w14:paraId="10381C08" w14:textId="6D68517B" w:rsidR="00246B35" w:rsidRDefault="00246B35" w:rsidP="00246B35">
      <w:pPr>
        <w:jc w:val="center"/>
        <w:rPr>
          <w:sz w:val="22"/>
          <w:szCs w:val="22"/>
        </w:rPr>
      </w:pPr>
      <w:r w:rsidRPr="00420139">
        <w:rPr>
          <w:rFonts w:hint="eastAsia"/>
          <w:sz w:val="22"/>
          <w:szCs w:val="22"/>
        </w:rPr>
        <w:t>F</w:t>
      </w:r>
      <w:r w:rsidRPr="00420139">
        <w:rPr>
          <w:sz w:val="22"/>
          <w:szCs w:val="22"/>
        </w:rPr>
        <w:t>igure-2</w:t>
      </w:r>
      <w:r>
        <w:rPr>
          <w:sz w:val="22"/>
          <w:szCs w:val="22"/>
        </w:rPr>
        <w:t>: CFRs for MCCH and MTCH</w:t>
      </w:r>
    </w:p>
    <w:p w14:paraId="239CE9D3" w14:textId="55C8ABB6" w:rsidR="00332ABF" w:rsidRDefault="00332ABF" w:rsidP="00D13CAE">
      <w:pPr>
        <w:jc w:val="both"/>
        <w:rPr>
          <w:sz w:val="22"/>
          <w:szCs w:val="22"/>
        </w:rPr>
      </w:pPr>
      <w:r>
        <w:rPr>
          <w:sz w:val="22"/>
          <w:szCs w:val="22"/>
        </w:rPr>
        <w:t xml:space="preserve">Moreover, </w:t>
      </w:r>
      <w:r w:rsidR="00006A9E">
        <w:rPr>
          <w:sz w:val="22"/>
          <w:szCs w:val="22"/>
        </w:rPr>
        <w:t xml:space="preserve">support of single MCCH has been agreed in RAN2. Thus, a </w:t>
      </w:r>
      <w:r w:rsidR="00D95843">
        <w:rPr>
          <w:sz w:val="22"/>
          <w:szCs w:val="22"/>
        </w:rPr>
        <w:t>single</w:t>
      </w:r>
      <w:r w:rsidR="00006A9E">
        <w:rPr>
          <w:sz w:val="22"/>
          <w:szCs w:val="22"/>
        </w:rPr>
        <w:t xml:space="preserve"> common MCCH CFR is more sensible to be considered. However, considering that </w:t>
      </w:r>
      <w:r w:rsidR="00006A9E" w:rsidRPr="007A4A84">
        <w:rPr>
          <w:sz w:val="22"/>
          <w:szCs w:val="22"/>
        </w:rPr>
        <w:t xml:space="preserve">the traffic data size </w:t>
      </w:r>
      <w:r w:rsidR="00006A9E">
        <w:rPr>
          <w:sz w:val="22"/>
          <w:szCs w:val="22"/>
        </w:rPr>
        <w:t>of</w:t>
      </w:r>
      <w:r w:rsidR="00006A9E" w:rsidRPr="007A4A84">
        <w:rPr>
          <w:sz w:val="22"/>
          <w:szCs w:val="22"/>
        </w:rPr>
        <w:t xml:space="preserve"> different MBS services could be varying a lot</w:t>
      </w:r>
      <w:r w:rsidR="00006A9E">
        <w:rPr>
          <w:sz w:val="22"/>
          <w:szCs w:val="22"/>
        </w:rPr>
        <w:t xml:space="preserve">, </w:t>
      </w:r>
      <w:r w:rsidR="007D1C82">
        <w:rPr>
          <w:sz w:val="22"/>
          <w:szCs w:val="22"/>
        </w:rPr>
        <w:t>and</w:t>
      </w:r>
      <w:r w:rsidR="00006A9E" w:rsidRPr="007A4A84">
        <w:rPr>
          <w:sz w:val="22"/>
          <w:szCs w:val="22"/>
        </w:rPr>
        <w:t xml:space="preserve"> </w:t>
      </w:r>
      <w:r w:rsidR="00FF36E3">
        <w:rPr>
          <w:sz w:val="22"/>
          <w:szCs w:val="22"/>
        </w:rPr>
        <w:t xml:space="preserve">depending on the MBS services applied, </w:t>
      </w:r>
      <w:r w:rsidR="00277B57">
        <w:rPr>
          <w:sz w:val="22"/>
          <w:szCs w:val="22"/>
        </w:rPr>
        <w:t xml:space="preserve">the </w:t>
      </w:r>
      <w:r w:rsidR="00D06D6F" w:rsidRPr="007A4A84">
        <w:rPr>
          <w:sz w:val="22"/>
          <w:szCs w:val="22"/>
        </w:rPr>
        <w:t xml:space="preserve">MTCH CFR can be </w:t>
      </w:r>
      <w:r w:rsidR="007D1C82">
        <w:rPr>
          <w:sz w:val="22"/>
          <w:szCs w:val="22"/>
        </w:rPr>
        <w:t xml:space="preserve">also </w:t>
      </w:r>
      <w:r w:rsidR="00D06D6F" w:rsidRPr="007A4A84">
        <w:rPr>
          <w:sz w:val="22"/>
          <w:szCs w:val="22"/>
        </w:rPr>
        <w:t xml:space="preserve">configured </w:t>
      </w:r>
      <w:r w:rsidR="00D06D6F">
        <w:rPr>
          <w:sz w:val="22"/>
          <w:szCs w:val="22"/>
        </w:rPr>
        <w:t xml:space="preserve">differently </w:t>
      </w:r>
      <w:r w:rsidR="00D06D6F" w:rsidRPr="007A4A84">
        <w:rPr>
          <w:sz w:val="22"/>
          <w:szCs w:val="22"/>
        </w:rPr>
        <w:t>for different MBS services</w:t>
      </w:r>
      <w:r w:rsidR="00D06D6F">
        <w:rPr>
          <w:sz w:val="22"/>
          <w:szCs w:val="22"/>
        </w:rPr>
        <w:t xml:space="preserve">. For instance as shown in </w:t>
      </w:r>
      <w:r w:rsidR="00246933">
        <w:rPr>
          <w:sz w:val="22"/>
          <w:szCs w:val="22"/>
        </w:rPr>
        <w:t xml:space="preserve">CFR </w:t>
      </w:r>
      <w:r w:rsidR="00D06D6F">
        <w:rPr>
          <w:sz w:val="22"/>
          <w:szCs w:val="22"/>
        </w:rPr>
        <w:t xml:space="preserve">[Case C-2] of Figure-2, </w:t>
      </w:r>
      <w:r w:rsidR="0029620F" w:rsidRPr="007A4A84">
        <w:rPr>
          <w:sz w:val="22"/>
          <w:szCs w:val="22"/>
        </w:rPr>
        <w:t xml:space="preserve">the same MCCH CFR can be configured for </w:t>
      </w:r>
      <w:r w:rsidR="0029620F">
        <w:rPr>
          <w:sz w:val="22"/>
          <w:szCs w:val="22"/>
        </w:rPr>
        <w:t>both</w:t>
      </w:r>
      <w:r w:rsidR="0029620F" w:rsidRPr="007A4A84">
        <w:rPr>
          <w:sz w:val="22"/>
          <w:szCs w:val="22"/>
        </w:rPr>
        <w:t xml:space="preserve"> MBS services</w:t>
      </w:r>
      <w:r w:rsidR="0029620F">
        <w:rPr>
          <w:sz w:val="22"/>
          <w:szCs w:val="22"/>
        </w:rPr>
        <w:t xml:space="preserve">, but the CFR of MTCH-1 is </w:t>
      </w:r>
      <w:r w:rsidR="00277B57">
        <w:rPr>
          <w:sz w:val="22"/>
          <w:szCs w:val="22"/>
        </w:rPr>
        <w:t xml:space="preserve">configured to be </w:t>
      </w:r>
      <w:r w:rsidR="0029620F">
        <w:rPr>
          <w:sz w:val="22"/>
          <w:szCs w:val="22"/>
        </w:rPr>
        <w:t xml:space="preserve">associated with CORESET#0 and the CFR of MTCH-2 is </w:t>
      </w:r>
      <w:r w:rsidR="00277B57">
        <w:rPr>
          <w:sz w:val="22"/>
          <w:szCs w:val="22"/>
        </w:rPr>
        <w:t xml:space="preserve">configured to be </w:t>
      </w:r>
      <w:r w:rsidR="0029620F">
        <w:rPr>
          <w:sz w:val="22"/>
          <w:szCs w:val="22"/>
        </w:rPr>
        <w:t>associated with the larger CFR that is identical to initial BWP.</w:t>
      </w:r>
    </w:p>
    <w:p w14:paraId="6D5CB58F" w14:textId="710A2137" w:rsidR="00E45D2B" w:rsidRPr="00A3482D" w:rsidRDefault="006C7853" w:rsidP="00D13CAE">
      <w:pPr>
        <w:jc w:val="both"/>
        <w:rPr>
          <w:color w:val="FF0000"/>
          <w:sz w:val="22"/>
          <w:szCs w:val="22"/>
          <w:lang w:eastAsia="zh-CN"/>
        </w:rPr>
      </w:pPr>
      <w:r w:rsidRPr="00A3482D">
        <w:rPr>
          <w:sz w:val="22"/>
          <w:szCs w:val="22"/>
        </w:rPr>
        <w:t>So far</w:t>
      </w:r>
      <w:r w:rsidR="0059725F" w:rsidRPr="00A3482D">
        <w:rPr>
          <w:sz w:val="22"/>
          <w:szCs w:val="22"/>
        </w:rPr>
        <w:t xml:space="preserve">, the </w:t>
      </w:r>
      <w:r w:rsidR="00B0404F" w:rsidRPr="00A3482D">
        <w:rPr>
          <w:sz w:val="22"/>
          <w:szCs w:val="22"/>
        </w:rPr>
        <w:t>payload size of MCCH traffic</w:t>
      </w:r>
      <w:r w:rsidR="00FF2B56" w:rsidRPr="00A3482D">
        <w:rPr>
          <w:sz w:val="22"/>
          <w:szCs w:val="22"/>
        </w:rPr>
        <w:t xml:space="preserve"> is not clear.</w:t>
      </w:r>
      <w:r w:rsidR="00474C9A" w:rsidRPr="00A3482D">
        <w:rPr>
          <w:sz w:val="22"/>
          <w:szCs w:val="22"/>
        </w:rPr>
        <w:t xml:space="preserve"> </w:t>
      </w:r>
      <w:r w:rsidR="00A41909" w:rsidRPr="00A3482D">
        <w:rPr>
          <w:sz w:val="22"/>
          <w:szCs w:val="22"/>
        </w:rPr>
        <w:t>For MCCH</w:t>
      </w:r>
      <w:r w:rsidR="00474C9A" w:rsidRPr="00A3482D">
        <w:rPr>
          <w:sz w:val="22"/>
          <w:szCs w:val="22"/>
        </w:rPr>
        <w:t xml:space="preserve"> carrying the system information</w:t>
      </w:r>
      <w:r w:rsidR="00C24FCF" w:rsidRPr="00A3482D">
        <w:rPr>
          <w:sz w:val="22"/>
          <w:szCs w:val="22"/>
        </w:rPr>
        <w:t xml:space="preserve"> with small payload size</w:t>
      </w:r>
      <w:r w:rsidR="00A41909" w:rsidRPr="00A3482D">
        <w:rPr>
          <w:sz w:val="22"/>
          <w:szCs w:val="22"/>
        </w:rPr>
        <w:t xml:space="preserve">, the </w:t>
      </w:r>
      <w:r w:rsidR="00185CCE" w:rsidRPr="00A3482D">
        <w:rPr>
          <w:sz w:val="22"/>
          <w:szCs w:val="22"/>
        </w:rPr>
        <w:t xml:space="preserve">capacity of </w:t>
      </w:r>
      <w:r w:rsidRPr="00A3482D">
        <w:rPr>
          <w:sz w:val="22"/>
          <w:szCs w:val="22"/>
        </w:rPr>
        <w:t xml:space="preserve">limited </w:t>
      </w:r>
      <w:r w:rsidR="00185CCE" w:rsidRPr="00A3482D">
        <w:rPr>
          <w:sz w:val="22"/>
          <w:szCs w:val="22"/>
        </w:rPr>
        <w:t xml:space="preserve">CORESET#0 </w:t>
      </w:r>
      <w:r w:rsidRPr="00A3482D">
        <w:rPr>
          <w:sz w:val="22"/>
          <w:szCs w:val="22"/>
        </w:rPr>
        <w:t xml:space="preserve">region </w:t>
      </w:r>
      <w:r w:rsidR="00C24FCF" w:rsidRPr="00A3482D">
        <w:rPr>
          <w:sz w:val="22"/>
          <w:szCs w:val="22"/>
        </w:rPr>
        <w:t>can</w:t>
      </w:r>
      <w:r w:rsidR="00185CCE" w:rsidRPr="00A3482D">
        <w:rPr>
          <w:sz w:val="22"/>
          <w:szCs w:val="22"/>
        </w:rPr>
        <w:t xml:space="preserve"> be enough</w:t>
      </w:r>
      <w:r w:rsidR="00C24FCF" w:rsidRPr="00A3482D">
        <w:rPr>
          <w:sz w:val="22"/>
          <w:szCs w:val="22"/>
        </w:rPr>
        <w:t>.</w:t>
      </w:r>
      <w:r w:rsidR="00185CCE" w:rsidRPr="00A3482D">
        <w:rPr>
          <w:sz w:val="22"/>
          <w:szCs w:val="22"/>
        </w:rPr>
        <w:t xml:space="preserve"> </w:t>
      </w:r>
      <w:r w:rsidR="00C24FCF" w:rsidRPr="00A3482D">
        <w:rPr>
          <w:sz w:val="22"/>
          <w:szCs w:val="22"/>
        </w:rPr>
        <w:t>B</w:t>
      </w:r>
      <w:r w:rsidR="00185CCE" w:rsidRPr="00A3482D">
        <w:rPr>
          <w:sz w:val="22"/>
          <w:szCs w:val="22"/>
        </w:rPr>
        <w:t xml:space="preserve">ut if larger payload size is </w:t>
      </w:r>
      <w:r w:rsidR="00C07CAD" w:rsidRPr="00A3482D">
        <w:rPr>
          <w:sz w:val="22"/>
          <w:szCs w:val="22"/>
        </w:rPr>
        <w:t>intended</w:t>
      </w:r>
      <w:r w:rsidR="006D33B4" w:rsidRPr="00A3482D">
        <w:rPr>
          <w:sz w:val="22"/>
          <w:szCs w:val="22"/>
        </w:rPr>
        <w:t xml:space="preserve"> to be carried </w:t>
      </w:r>
      <w:r w:rsidR="00310B90" w:rsidRPr="00A3482D">
        <w:rPr>
          <w:sz w:val="22"/>
          <w:szCs w:val="22"/>
        </w:rPr>
        <w:t xml:space="preserve">via </w:t>
      </w:r>
      <w:r w:rsidR="006D33B4" w:rsidRPr="00A3482D">
        <w:rPr>
          <w:sz w:val="22"/>
          <w:szCs w:val="22"/>
        </w:rPr>
        <w:t xml:space="preserve">MCCH traffic, the larger CFR size </w:t>
      </w:r>
      <w:r w:rsidR="00E63992" w:rsidRPr="00A3482D">
        <w:rPr>
          <w:sz w:val="22"/>
          <w:szCs w:val="22"/>
        </w:rPr>
        <w:t xml:space="preserve">than default CORESET#0 region </w:t>
      </w:r>
      <w:r w:rsidR="00B977F9" w:rsidRPr="00A3482D">
        <w:rPr>
          <w:sz w:val="22"/>
          <w:szCs w:val="22"/>
        </w:rPr>
        <w:t>may be needed</w:t>
      </w:r>
      <w:r w:rsidR="00942E2D" w:rsidRPr="00A3482D">
        <w:rPr>
          <w:sz w:val="22"/>
          <w:szCs w:val="22"/>
        </w:rPr>
        <w:t xml:space="preserve"> for MCCH</w:t>
      </w:r>
      <w:r w:rsidR="00B977F9" w:rsidRPr="00A3482D">
        <w:rPr>
          <w:sz w:val="22"/>
          <w:szCs w:val="22"/>
        </w:rPr>
        <w:t xml:space="preserve">. Thus, </w:t>
      </w:r>
      <w:r w:rsidR="00311062" w:rsidRPr="00A3482D">
        <w:rPr>
          <w:sz w:val="22"/>
          <w:szCs w:val="22"/>
        </w:rPr>
        <w:t xml:space="preserve">it is proposed that </w:t>
      </w:r>
      <w:r w:rsidR="00D24B9C" w:rsidRPr="00A3482D">
        <w:rPr>
          <w:sz w:val="22"/>
          <w:szCs w:val="22"/>
        </w:rPr>
        <w:t>the CFR for MCCH can be configured other than default CORESET#0.</w:t>
      </w:r>
      <w:r w:rsidR="00F62D0C" w:rsidRPr="00A3482D">
        <w:rPr>
          <w:sz w:val="22"/>
          <w:szCs w:val="22"/>
        </w:rPr>
        <w:t xml:space="preserve"> For </w:t>
      </w:r>
      <w:r w:rsidR="00155103" w:rsidRPr="00A3482D">
        <w:rPr>
          <w:sz w:val="22"/>
          <w:szCs w:val="22"/>
        </w:rPr>
        <w:t>example,</w:t>
      </w:r>
      <w:r w:rsidR="00F62D0C" w:rsidRPr="00A3482D">
        <w:rPr>
          <w:sz w:val="22"/>
          <w:szCs w:val="22"/>
        </w:rPr>
        <w:t xml:space="preserve"> as shown in CFR [Case C-3] of Figure-2, </w:t>
      </w:r>
      <w:r w:rsidR="00DF74EE" w:rsidRPr="00A3482D">
        <w:rPr>
          <w:sz w:val="22"/>
          <w:szCs w:val="22"/>
        </w:rPr>
        <w:t xml:space="preserve">the CFR of MCCH </w:t>
      </w:r>
      <w:r w:rsidR="00F423D1" w:rsidRPr="00A3482D">
        <w:rPr>
          <w:sz w:val="22"/>
          <w:szCs w:val="22"/>
        </w:rPr>
        <w:t xml:space="preserve">is configured </w:t>
      </w:r>
      <w:r w:rsidR="00F17945" w:rsidRPr="00A3482D">
        <w:rPr>
          <w:sz w:val="22"/>
          <w:szCs w:val="22"/>
        </w:rPr>
        <w:t>with size larger than CORESET#0</w:t>
      </w:r>
      <w:r w:rsidR="00F423D1" w:rsidRPr="00A3482D">
        <w:rPr>
          <w:sz w:val="22"/>
          <w:szCs w:val="22"/>
        </w:rPr>
        <w:t xml:space="preserve"> and identical to initial BWP</w:t>
      </w:r>
      <w:r w:rsidR="00893F20" w:rsidRPr="00A3482D">
        <w:rPr>
          <w:color w:val="FF0000"/>
          <w:sz w:val="22"/>
          <w:szCs w:val="22"/>
        </w:rPr>
        <w:t>.</w:t>
      </w:r>
    </w:p>
    <w:p w14:paraId="616838F8" w14:textId="77777777" w:rsidR="00151727" w:rsidRDefault="00151727" w:rsidP="00D13CAE">
      <w:pPr>
        <w:jc w:val="both"/>
        <w:rPr>
          <w:sz w:val="22"/>
          <w:szCs w:val="22"/>
        </w:rPr>
      </w:pPr>
    </w:p>
    <w:p w14:paraId="119F6F73" w14:textId="19A4C862" w:rsidR="00420139" w:rsidRPr="00FD1A34" w:rsidRDefault="00692270" w:rsidP="00FE6423">
      <w:pPr>
        <w:jc w:val="both"/>
        <w:rPr>
          <w:b/>
          <w:bCs/>
          <w:sz w:val="22"/>
          <w:szCs w:val="22"/>
        </w:rPr>
      </w:pPr>
      <w:r w:rsidRPr="00FD1A34">
        <w:rPr>
          <w:b/>
          <w:bCs/>
          <w:sz w:val="22"/>
          <w:szCs w:val="22"/>
        </w:rPr>
        <w:t>Proposal-</w:t>
      </w:r>
      <w:r w:rsidR="00151727">
        <w:rPr>
          <w:b/>
          <w:bCs/>
          <w:sz w:val="22"/>
          <w:szCs w:val="22"/>
        </w:rPr>
        <w:t>3</w:t>
      </w:r>
      <w:r w:rsidRPr="00FD1A34">
        <w:rPr>
          <w:b/>
          <w:bCs/>
          <w:sz w:val="22"/>
          <w:szCs w:val="22"/>
        </w:rPr>
        <w:t>: CFR for MCCH and MTCH</w:t>
      </w:r>
      <w:r w:rsidR="00151727">
        <w:rPr>
          <w:b/>
          <w:bCs/>
          <w:sz w:val="22"/>
          <w:szCs w:val="22"/>
        </w:rPr>
        <w:t xml:space="preserve"> can be configured to be the same or differently</w:t>
      </w:r>
      <w:r w:rsidR="001E2D6F">
        <w:rPr>
          <w:b/>
          <w:bCs/>
          <w:sz w:val="22"/>
          <w:szCs w:val="22"/>
        </w:rPr>
        <w:t>.</w:t>
      </w:r>
    </w:p>
    <w:p w14:paraId="7220EB26" w14:textId="515365AC" w:rsidR="00D8727F" w:rsidRPr="00FD1A34" w:rsidRDefault="00D8727F" w:rsidP="00FE6423">
      <w:pPr>
        <w:jc w:val="both"/>
        <w:rPr>
          <w:b/>
          <w:bCs/>
          <w:sz w:val="22"/>
          <w:szCs w:val="22"/>
        </w:rPr>
      </w:pPr>
      <w:r w:rsidRPr="00FD1A34">
        <w:rPr>
          <w:rFonts w:hint="eastAsia"/>
          <w:b/>
          <w:bCs/>
          <w:sz w:val="22"/>
          <w:szCs w:val="22"/>
        </w:rPr>
        <w:t>P</w:t>
      </w:r>
      <w:r w:rsidRPr="00FD1A34">
        <w:rPr>
          <w:b/>
          <w:bCs/>
          <w:sz w:val="22"/>
          <w:szCs w:val="22"/>
        </w:rPr>
        <w:t>roposal-</w:t>
      </w:r>
      <w:r w:rsidR="00151727">
        <w:rPr>
          <w:b/>
          <w:bCs/>
          <w:sz w:val="22"/>
          <w:szCs w:val="22"/>
        </w:rPr>
        <w:t>4</w:t>
      </w:r>
      <w:r w:rsidRPr="00FD1A34">
        <w:rPr>
          <w:b/>
          <w:bCs/>
          <w:sz w:val="22"/>
          <w:szCs w:val="22"/>
        </w:rPr>
        <w:t xml:space="preserve">: </w:t>
      </w:r>
      <w:r w:rsidR="00151727">
        <w:rPr>
          <w:b/>
          <w:bCs/>
          <w:sz w:val="22"/>
          <w:szCs w:val="22"/>
        </w:rPr>
        <w:t>Support</w:t>
      </w:r>
      <w:r w:rsidRPr="00FD1A34">
        <w:rPr>
          <w:b/>
          <w:bCs/>
          <w:sz w:val="22"/>
          <w:szCs w:val="22"/>
        </w:rPr>
        <w:t xml:space="preserve"> more than one CFRs</w:t>
      </w:r>
      <w:r w:rsidR="00151727">
        <w:rPr>
          <w:b/>
          <w:bCs/>
          <w:sz w:val="22"/>
          <w:szCs w:val="22"/>
        </w:rPr>
        <w:t>, with separate CFR for MCCH and MTCH</w:t>
      </w:r>
      <w:r w:rsidR="00CF77A5">
        <w:rPr>
          <w:b/>
          <w:bCs/>
          <w:sz w:val="22"/>
          <w:szCs w:val="22"/>
        </w:rPr>
        <w:t>,</w:t>
      </w:r>
      <w:r w:rsidR="00151727">
        <w:rPr>
          <w:b/>
          <w:bCs/>
          <w:sz w:val="22"/>
          <w:szCs w:val="22"/>
        </w:rPr>
        <w:t xml:space="preserve"> respectively.</w:t>
      </w:r>
    </w:p>
    <w:p w14:paraId="27DEC714" w14:textId="5F83104A" w:rsidR="00692270" w:rsidRDefault="00692270" w:rsidP="00FE6423">
      <w:pPr>
        <w:jc w:val="both"/>
        <w:rPr>
          <w:b/>
          <w:bCs/>
          <w:sz w:val="22"/>
          <w:szCs w:val="22"/>
        </w:rPr>
      </w:pPr>
      <w:r w:rsidRPr="00FD1A34">
        <w:rPr>
          <w:b/>
          <w:bCs/>
          <w:sz w:val="22"/>
          <w:szCs w:val="22"/>
        </w:rPr>
        <w:lastRenderedPageBreak/>
        <w:t>Proposal-</w:t>
      </w:r>
      <w:r w:rsidR="00151727">
        <w:rPr>
          <w:b/>
          <w:bCs/>
          <w:sz w:val="22"/>
          <w:szCs w:val="22"/>
        </w:rPr>
        <w:t>5</w:t>
      </w:r>
      <w:r w:rsidRPr="00FD1A34">
        <w:rPr>
          <w:b/>
          <w:bCs/>
          <w:sz w:val="22"/>
          <w:szCs w:val="22"/>
        </w:rPr>
        <w:t xml:space="preserve">: </w:t>
      </w:r>
      <w:r w:rsidR="00151727">
        <w:rPr>
          <w:b/>
          <w:bCs/>
          <w:sz w:val="22"/>
          <w:szCs w:val="22"/>
        </w:rPr>
        <w:t xml:space="preserve">Considering having </w:t>
      </w:r>
      <w:r w:rsidRPr="00FD1A34">
        <w:rPr>
          <w:b/>
          <w:bCs/>
          <w:sz w:val="22"/>
          <w:szCs w:val="22"/>
        </w:rPr>
        <w:t xml:space="preserve">multiple CFRs </w:t>
      </w:r>
      <w:r w:rsidR="00DF0D59">
        <w:rPr>
          <w:b/>
          <w:bCs/>
          <w:sz w:val="22"/>
          <w:szCs w:val="22"/>
        </w:rPr>
        <w:t xml:space="preserve">is </w:t>
      </w:r>
      <w:r w:rsidRPr="00FD1A34">
        <w:rPr>
          <w:b/>
          <w:bCs/>
          <w:sz w:val="22"/>
          <w:szCs w:val="22"/>
        </w:rPr>
        <w:t xml:space="preserve">supported, it is </w:t>
      </w:r>
      <w:r w:rsidR="007F10B6">
        <w:rPr>
          <w:b/>
          <w:bCs/>
          <w:sz w:val="22"/>
          <w:szCs w:val="22"/>
        </w:rPr>
        <w:t>enough</w:t>
      </w:r>
      <w:r w:rsidRPr="00FD1A34">
        <w:rPr>
          <w:b/>
          <w:bCs/>
          <w:sz w:val="22"/>
          <w:szCs w:val="22"/>
        </w:rPr>
        <w:t xml:space="preserve"> to </w:t>
      </w:r>
      <w:r w:rsidR="00EF596F">
        <w:rPr>
          <w:b/>
          <w:bCs/>
          <w:sz w:val="22"/>
          <w:szCs w:val="22"/>
        </w:rPr>
        <w:t xml:space="preserve">have single </w:t>
      </w:r>
      <w:r w:rsidRPr="00FD1A34">
        <w:rPr>
          <w:b/>
          <w:bCs/>
          <w:sz w:val="22"/>
          <w:szCs w:val="22"/>
        </w:rPr>
        <w:t>MCCH CFR</w:t>
      </w:r>
      <w:r w:rsidR="007F10B6">
        <w:rPr>
          <w:b/>
          <w:bCs/>
          <w:sz w:val="22"/>
          <w:szCs w:val="22"/>
        </w:rPr>
        <w:t xml:space="preserve"> configured</w:t>
      </w:r>
      <w:r w:rsidR="00EF596F">
        <w:rPr>
          <w:b/>
          <w:bCs/>
          <w:sz w:val="22"/>
          <w:szCs w:val="22"/>
        </w:rPr>
        <w:t>, but</w:t>
      </w:r>
      <w:r w:rsidR="007F10B6">
        <w:rPr>
          <w:b/>
          <w:bCs/>
          <w:sz w:val="22"/>
          <w:szCs w:val="22"/>
        </w:rPr>
        <w:t xml:space="preserve"> there can be</w:t>
      </w:r>
      <w:r w:rsidR="00EF596F">
        <w:rPr>
          <w:b/>
          <w:bCs/>
          <w:sz w:val="22"/>
          <w:szCs w:val="22"/>
        </w:rPr>
        <w:t xml:space="preserve"> multiple MTCH CFRs</w:t>
      </w:r>
      <w:r w:rsidRPr="00FD1A34">
        <w:rPr>
          <w:b/>
          <w:bCs/>
          <w:sz w:val="22"/>
          <w:szCs w:val="22"/>
        </w:rPr>
        <w:t xml:space="preserve"> </w:t>
      </w:r>
      <w:r w:rsidR="00EF596F">
        <w:rPr>
          <w:b/>
          <w:bCs/>
          <w:sz w:val="22"/>
          <w:szCs w:val="22"/>
        </w:rPr>
        <w:t>configured corresponding to difference</w:t>
      </w:r>
      <w:r w:rsidRPr="00FD1A34">
        <w:rPr>
          <w:b/>
          <w:bCs/>
          <w:sz w:val="22"/>
          <w:szCs w:val="22"/>
        </w:rPr>
        <w:t xml:space="preserve"> MBS service</w:t>
      </w:r>
      <w:r w:rsidR="00EF596F">
        <w:rPr>
          <w:b/>
          <w:bCs/>
          <w:sz w:val="22"/>
          <w:szCs w:val="22"/>
        </w:rPr>
        <w:t xml:space="preserve"> types applied</w:t>
      </w:r>
      <w:r w:rsidRPr="00FD1A34">
        <w:rPr>
          <w:b/>
          <w:bCs/>
          <w:sz w:val="22"/>
          <w:szCs w:val="22"/>
        </w:rPr>
        <w:t>.</w:t>
      </w:r>
    </w:p>
    <w:p w14:paraId="3EFF7CE4" w14:textId="7C4E9C20" w:rsidR="005933D0" w:rsidRPr="00541E3F" w:rsidRDefault="005933D0" w:rsidP="00FE6423">
      <w:pPr>
        <w:jc w:val="both"/>
        <w:rPr>
          <w:b/>
          <w:bCs/>
          <w:sz w:val="22"/>
          <w:szCs w:val="22"/>
        </w:rPr>
      </w:pPr>
      <w:r>
        <w:rPr>
          <w:b/>
          <w:bCs/>
          <w:sz w:val="22"/>
          <w:szCs w:val="22"/>
        </w:rPr>
        <w:t>Proposal-6</w:t>
      </w:r>
      <w:r w:rsidRPr="00541E3F">
        <w:rPr>
          <w:b/>
          <w:bCs/>
          <w:sz w:val="22"/>
          <w:szCs w:val="22"/>
        </w:rPr>
        <w:t xml:space="preserve">: </w:t>
      </w:r>
      <w:r w:rsidR="00541E3F" w:rsidRPr="00423DDB">
        <w:rPr>
          <w:b/>
          <w:bCs/>
          <w:sz w:val="22"/>
          <w:szCs w:val="22"/>
        </w:rPr>
        <w:t>It is proposed that the CFR for MCCH can be configured other than default CORESET#0.</w:t>
      </w:r>
    </w:p>
    <w:p w14:paraId="4D87DEDD" w14:textId="254598E9" w:rsidR="007308B4" w:rsidRDefault="007308B4" w:rsidP="00DA77BF">
      <w:pPr>
        <w:spacing w:after="120"/>
        <w:jc w:val="both"/>
        <w:rPr>
          <w:sz w:val="22"/>
          <w:szCs w:val="22"/>
        </w:rPr>
      </w:pPr>
    </w:p>
    <w:p w14:paraId="7A07D9B7" w14:textId="77777777" w:rsidR="007A4A84" w:rsidRDefault="007A4A84" w:rsidP="00DA77BF">
      <w:pPr>
        <w:spacing w:after="120"/>
        <w:jc w:val="both"/>
        <w:rPr>
          <w:sz w:val="22"/>
          <w:szCs w:val="22"/>
        </w:rPr>
      </w:pPr>
    </w:p>
    <w:p w14:paraId="74A763D4" w14:textId="7CD99955" w:rsidR="00D41639" w:rsidRPr="00E97E9C" w:rsidRDefault="00D41639" w:rsidP="00D41639">
      <w:pPr>
        <w:pStyle w:val="Heading2"/>
        <w:rPr>
          <w:lang w:val="en-US"/>
        </w:rPr>
      </w:pPr>
      <w:r>
        <w:rPr>
          <w:lang w:val="en-US"/>
        </w:rPr>
        <w:t>CORESET</w:t>
      </w:r>
      <w:r w:rsidR="004F0E58">
        <w:rPr>
          <w:lang w:val="en-US"/>
        </w:rPr>
        <w:t>,</w:t>
      </w:r>
      <w:r>
        <w:rPr>
          <w:lang w:val="en-US"/>
        </w:rPr>
        <w:t xml:space="preserve"> Search Space</w:t>
      </w:r>
      <w:r w:rsidR="004F0E58">
        <w:rPr>
          <w:lang w:val="en-US"/>
        </w:rPr>
        <w:t xml:space="preserve"> and DCI</w:t>
      </w:r>
      <w:r>
        <w:rPr>
          <w:lang w:val="en-US"/>
        </w:rPr>
        <w:t xml:space="preserve"> c</w:t>
      </w:r>
      <w:r w:rsidRPr="00D41639">
        <w:rPr>
          <w:lang w:val="en-US"/>
        </w:rPr>
        <w:t xml:space="preserve">onsiderations for broadcast services </w:t>
      </w:r>
      <w:r>
        <w:rPr>
          <w:lang w:val="en-US"/>
        </w:rPr>
        <w:t xml:space="preserve">of </w:t>
      </w:r>
      <w:r w:rsidRPr="00D41639">
        <w:rPr>
          <w:lang w:val="en-US"/>
        </w:rPr>
        <w:t>RRC_IDLE/INACTIVE UEs</w:t>
      </w:r>
    </w:p>
    <w:p w14:paraId="6D4BF3E6" w14:textId="77777777" w:rsidR="004725B5" w:rsidRPr="004725B5" w:rsidRDefault="004725B5" w:rsidP="00762C1A">
      <w:pPr>
        <w:spacing w:after="120"/>
        <w:jc w:val="both"/>
        <w:rPr>
          <w:sz w:val="22"/>
          <w:szCs w:val="22"/>
        </w:rPr>
      </w:pPr>
    </w:p>
    <w:p w14:paraId="0D29AE4B" w14:textId="1D2B4648" w:rsidR="001F4A4D" w:rsidRPr="001F4A4D" w:rsidRDefault="001F4A4D" w:rsidP="00762C1A">
      <w:pPr>
        <w:spacing w:after="120"/>
        <w:jc w:val="both"/>
        <w:rPr>
          <w:b/>
          <w:bCs/>
          <w:sz w:val="22"/>
          <w:szCs w:val="22"/>
          <w:u w:val="single"/>
        </w:rPr>
      </w:pPr>
      <w:r w:rsidRPr="001F4A4D">
        <w:rPr>
          <w:rFonts w:hint="eastAsia"/>
          <w:b/>
          <w:bCs/>
          <w:sz w:val="22"/>
          <w:szCs w:val="22"/>
          <w:u w:val="single"/>
        </w:rPr>
        <w:t>C</w:t>
      </w:r>
      <w:r w:rsidRPr="001F4A4D">
        <w:rPr>
          <w:b/>
          <w:bCs/>
          <w:sz w:val="22"/>
          <w:szCs w:val="22"/>
          <w:u w:val="single"/>
        </w:rPr>
        <w:t xml:space="preserve">ORESET </w:t>
      </w:r>
      <w:r w:rsidR="007A0F6B">
        <w:rPr>
          <w:b/>
          <w:bCs/>
          <w:sz w:val="22"/>
          <w:szCs w:val="22"/>
          <w:u w:val="single"/>
        </w:rPr>
        <w:t>consideration</w:t>
      </w:r>
      <w:r w:rsidRPr="001F4A4D">
        <w:rPr>
          <w:b/>
          <w:bCs/>
          <w:sz w:val="22"/>
          <w:szCs w:val="22"/>
          <w:u w:val="single"/>
        </w:rPr>
        <w:t>:</w:t>
      </w:r>
    </w:p>
    <w:p w14:paraId="54EBBDC6" w14:textId="091FD1BC" w:rsidR="00467B2A" w:rsidRDefault="00467B2A" w:rsidP="00762C1A">
      <w:pPr>
        <w:spacing w:after="120"/>
        <w:jc w:val="both"/>
        <w:rPr>
          <w:sz w:val="22"/>
          <w:szCs w:val="22"/>
          <w:lang w:val="en-US"/>
        </w:rPr>
      </w:pPr>
      <w:r>
        <w:rPr>
          <w:sz w:val="22"/>
          <w:szCs w:val="22"/>
        </w:rPr>
        <w:t xml:space="preserve">Based on the outcome in </w:t>
      </w:r>
      <w:r>
        <w:rPr>
          <w:sz w:val="22"/>
          <w:szCs w:val="22"/>
          <w:lang w:val="en-US"/>
        </w:rPr>
        <w:t xml:space="preserve">RAN1-105-e meeting, it </w:t>
      </w:r>
      <w:r w:rsidR="002617B7">
        <w:rPr>
          <w:sz w:val="22"/>
          <w:szCs w:val="22"/>
          <w:lang w:val="en-US"/>
        </w:rPr>
        <w:t>has been</w:t>
      </w:r>
      <w:r>
        <w:rPr>
          <w:sz w:val="22"/>
          <w:szCs w:val="22"/>
          <w:lang w:val="en-US"/>
        </w:rPr>
        <w:t xml:space="preserve"> only agreed that the same CORESET can be utilized for GC-PDCCH of MCCH and MTCH. However, by considering that the CFR for MCCH and MTCH can be configured differently</w:t>
      </w:r>
      <w:r w:rsidR="005A2B74">
        <w:rPr>
          <w:sz w:val="22"/>
          <w:szCs w:val="22"/>
          <w:lang w:val="en-US"/>
        </w:rPr>
        <w:t xml:space="preserve"> as stated in above</w:t>
      </w:r>
      <w:r>
        <w:rPr>
          <w:sz w:val="22"/>
          <w:szCs w:val="22"/>
          <w:lang w:val="en-US"/>
        </w:rPr>
        <w:t xml:space="preserve">, it is proposed that different/separate CORESET can be </w:t>
      </w:r>
      <w:r w:rsidR="0071720E">
        <w:rPr>
          <w:sz w:val="22"/>
          <w:szCs w:val="22"/>
          <w:lang w:val="en-US"/>
        </w:rPr>
        <w:t xml:space="preserve">also </w:t>
      </w:r>
      <w:r>
        <w:rPr>
          <w:sz w:val="22"/>
          <w:szCs w:val="22"/>
          <w:lang w:val="en-US"/>
        </w:rPr>
        <w:t>utilized for GC-PDCCH of MCCH and MTCH.</w:t>
      </w:r>
    </w:p>
    <w:p w14:paraId="2A2A170E" w14:textId="06D5388E" w:rsidR="00467B2A" w:rsidRDefault="00467B2A" w:rsidP="00762C1A">
      <w:pPr>
        <w:spacing w:after="120"/>
        <w:jc w:val="both"/>
        <w:rPr>
          <w:sz w:val="22"/>
          <w:szCs w:val="22"/>
          <w:lang w:val="en-US"/>
        </w:rPr>
      </w:pPr>
    </w:p>
    <w:p w14:paraId="3CE744AD" w14:textId="4BB72540" w:rsidR="00467B2A" w:rsidRDefault="00467B2A" w:rsidP="00762C1A">
      <w:pPr>
        <w:spacing w:after="120"/>
        <w:jc w:val="both"/>
        <w:rPr>
          <w:sz w:val="22"/>
          <w:szCs w:val="22"/>
          <w:lang w:val="en-US"/>
        </w:rPr>
      </w:pPr>
      <w:r w:rsidRPr="00FD1A34">
        <w:rPr>
          <w:b/>
          <w:bCs/>
          <w:sz w:val="22"/>
          <w:szCs w:val="22"/>
        </w:rPr>
        <w:t>Proposal-</w:t>
      </w:r>
      <w:r w:rsidR="000C77CA">
        <w:rPr>
          <w:b/>
          <w:bCs/>
          <w:sz w:val="22"/>
          <w:szCs w:val="22"/>
        </w:rPr>
        <w:t>7</w:t>
      </w:r>
      <w:r w:rsidRPr="00FD1A34">
        <w:rPr>
          <w:b/>
          <w:bCs/>
          <w:sz w:val="22"/>
          <w:szCs w:val="22"/>
        </w:rPr>
        <w:t>:</w:t>
      </w:r>
      <w:r w:rsidR="00B75A63">
        <w:rPr>
          <w:b/>
          <w:bCs/>
          <w:sz w:val="22"/>
          <w:szCs w:val="22"/>
        </w:rPr>
        <w:t xml:space="preserve"> </w:t>
      </w:r>
      <w:r w:rsidR="00B75A63" w:rsidRPr="00B75A63">
        <w:rPr>
          <w:b/>
          <w:bCs/>
          <w:sz w:val="22"/>
          <w:szCs w:val="22"/>
        </w:rPr>
        <w:t xml:space="preserve">Support </w:t>
      </w:r>
      <w:r w:rsidR="00B75A63" w:rsidRPr="00B75A63">
        <w:rPr>
          <w:b/>
          <w:bCs/>
          <w:sz w:val="22"/>
          <w:szCs w:val="22"/>
          <w:lang w:val="en-US"/>
        </w:rPr>
        <w:t>different/separate CORESET can be utilized for GC-PDCCH of MCCH and MTCH.</w:t>
      </w:r>
    </w:p>
    <w:p w14:paraId="79E2A4B2" w14:textId="7A74C838" w:rsidR="00467B2A" w:rsidRDefault="00467B2A" w:rsidP="00762C1A">
      <w:pPr>
        <w:spacing w:after="120"/>
        <w:jc w:val="both"/>
        <w:rPr>
          <w:sz w:val="22"/>
          <w:szCs w:val="22"/>
        </w:rPr>
      </w:pPr>
    </w:p>
    <w:p w14:paraId="6D320487" w14:textId="5015F1CE" w:rsidR="002617B7" w:rsidRDefault="002617B7" w:rsidP="00762C1A">
      <w:pPr>
        <w:spacing w:after="120"/>
        <w:jc w:val="both"/>
        <w:rPr>
          <w:sz w:val="22"/>
          <w:szCs w:val="22"/>
        </w:rPr>
      </w:pPr>
      <w:r>
        <w:rPr>
          <w:sz w:val="22"/>
          <w:szCs w:val="22"/>
        </w:rPr>
        <w:t>Furthermore, it has been agreed that</w:t>
      </w:r>
      <w:r w:rsidR="006E647B">
        <w:rPr>
          <w:sz w:val="22"/>
          <w:szCs w:val="22"/>
        </w:rPr>
        <w:t xml:space="preserve"> the maximum number of CORESETs for UE mandatory support is still 2 as Rel15/Rel16 UEs. And it has been further agreed that for CFR [Case A] the </w:t>
      </w:r>
      <w:r w:rsidR="00930D60">
        <w:rPr>
          <w:sz w:val="22"/>
          <w:szCs w:val="22"/>
        </w:rPr>
        <w:t>CORESET configured for RRC_IDLE/INACTIVE UEs can be CORESET#0 or CORESET via</w:t>
      </w:r>
      <w:r w:rsidR="008F5A27">
        <w:rPr>
          <w:sz w:val="22"/>
          <w:szCs w:val="22"/>
        </w:rPr>
        <w:t xml:space="preserve"> legacy</w:t>
      </w:r>
      <w:r w:rsidR="00930D60">
        <w:rPr>
          <w:sz w:val="22"/>
          <w:szCs w:val="22"/>
        </w:rPr>
        <w:t xml:space="preserve"> </w:t>
      </w:r>
      <w:proofErr w:type="spellStart"/>
      <w:r w:rsidR="00930D60" w:rsidRPr="0050086B">
        <w:rPr>
          <w:i/>
          <w:iCs/>
          <w:sz w:val="22"/>
          <w:szCs w:val="22"/>
        </w:rPr>
        <w:t>commonControlResourceSet</w:t>
      </w:r>
      <w:proofErr w:type="spellEnd"/>
      <w:r w:rsidR="00930D60">
        <w:rPr>
          <w:sz w:val="22"/>
          <w:szCs w:val="22"/>
        </w:rPr>
        <w:t xml:space="preserve"> </w:t>
      </w:r>
      <w:r w:rsidR="008F5A27">
        <w:rPr>
          <w:sz w:val="22"/>
          <w:szCs w:val="22"/>
        </w:rPr>
        <w:t xml:space="preserve">of </w:t>
      </w:r>
      <w:r w:rsidR="00E10065">
        <w:rPr>
          <w:sz w:val="22"/>
          <w:szCs w:val="22"/>
        </w:rPr>
        <w:t xml:space="preserve">SIB1 </w:t>
      </w:r>
      <w:r w:rsidR="008F5A27">
        <w:rPr>
          <w:sz w:val="22"/>
          <w:szCs w:val="22"/>
        </w:rPr>
        <w:t xml:space="preserve">initial BWP configuration </w:t>
      </w:r>
      <w:r w:rsidR="00930D60">
        <w:rPr>
          <w:sz w:val="22"/>
          <w:szCs w:val="22"/>
        </w:rPr>
        <w:t xml:space="preserve">or both. Considering that if CFR [Case C] in Figure-1 is agreed to be supported, the same agreement as agreed can be </w:t>
      </w:r>
      <w:r w:rsidR="005A54A1">
        <w:rPr>
          <w:sz w:val="22"/>
          <w:szCs w:val="22"/>
        </w:rPr>
        <w:t xml:space="preserve">also </w:t>
      </w:r>
      <w:r w:rsidR="00930D60">
        <w:rPr>
          <w:sz w:val="22"/>
          <w:szCs w:val="22"/>
        </w:rPr>
        <w:t xml:space="preserve">applied. And further considering if CFR [Case D-1] and [Case E] is agreed to be supported, </w:t>
      </w:r>
      <w:r w:rsidR="008F5A27">
        <w:rPr>
          <w:sz w:val="22"/>
          <w:szCs w:val="22"/>
        </w:rPr>
        <w:t xml:space="preserve">the </w:t>
      </w:r>
      <w:r w:rsidR="00C14256">
        <w:rPr>
          <w:sz w:val="22"/>
          <w:szCs w:val="22"/>
        </w:rPr>
        <w:t xml:space="preserve">corresponding </w:t>
      </w:r>
      <w:r w:rsidR="00D44CB5">
        <w:rPr>
          <w:sz w:val="22"/>
          <w:szCs w:val="22"/>
        </w:rPr>
        <w:t>CFR_</w:t>
      </w:r>
      <w:r w:rsidR="00C14256">
        <w:rPr>
          <w:sz w:val="22"/>
          <w:szCs w:val="22"/>
        </w:rPr>
        <w:t xml:space="preserve">CORESET configured via </w:t>
      </w:r>
      <w:proofErr w:type="spellStart"/>
      <w:r w:rsidR="00E10065">
        <w:rPr>
          <w:sz w:val="22"/>
          <w:szCs w:val="22"/>
        </w:rPr>
        <w:t>SIBx</w:t>
      </w:r>
      <w:proofErr w:type="spellEnd"/>
      <w:r w:rsidR="00E10065">
        <w:rPr>
          <w:sz w:val="22"/>
          <w:szCs w:val="22"/>
        </w:rPr>
        <w:t xml:space="preserve"> of CFR configuration can be applied accordingly</w:t>
      </w:r>
      <w:r w:rsidR="00400CFF">
        <w:rPr>
          <w:sz w:val="22"/>
          <w:szCs w:val="22"/>
        </w:rPr>
        <w:t>, and CORESET#0 is applied as default if corresponding CFR</w:t>
      </w:r>
      <w:r w:rsidR="00D44CB5">
        <w:rPr>
          <w:sz w:val="22"/>
          <w:szCs w:val="22"/>
        </w:rPr>
        <w:t>_</w:t>
      </w:r>
      <w:r w:rsidR="00400CFF">
        <w:rPr>
          <w:sz w:val="22"/>
          <w:szCs w:val="22"/>
        </w:rPr>
        <w:t>CORESET is not configured.</w:t>
      </w:r>
    </w:p>
    <w:p w14:paraId="7FC77F1E" w14:textId="3EFE26A6" w:rsidR="00930D60" w:rsidRDefault="00930D60" w:rsidP="00762C1A">
      <w:pPr>
        <w:spacing w:after="120"/>
        <w:jc w:val="both"/>
        <w:rPr>
          <w:sz w:val="22"/>
          <w:szCs w:val="22"/>
        </w:rPr>
      </w:pPr>
    </w:p>
    <w:p w14:paraId="371D732A" w14:textId="3CF3AABC" w:rsidR="0044675C" w:rsidRPr="0044675C" w:rsidRDefault="0044675C" w:rsidP="00762C1A">
      <w:pPr>
        <w:spacing w:after="120"/>
        <w:jc w:val="both"/>
        <w:rPr>
          <w:b/>
          <w:bCs/>
          <w:sz w:val="22"/>
          <w:szCs w:val="22"/>
        </w:rPr>
      </w:pPr>
      <w:r w:rsidRPr="0044675C">
        <w:rPr>
          <w:b/>
          <w:bCs/>
          <w:sz w:val="22"/>
          <w:szCs w:val="22"/>
        </w:rPr>
        <w:t>Observation-1: If CFR [Case C] in Figure-1 is agreed to be supported, the agreements that have been agreed</w:t>
      </w:r>
      <w:r w:rsidR="00400CFF">
        <w:rPr>
          <w:b/>
          <w:bCs/>
          <w:sz w:val="22"/>
          <w:szCs w:val="22"/>
        </w:rPr>
        <w:t xml:space="preserve"> for CFR [Case A]</w:t>
      </w:r>
      <w:r w:rsidRPr="0044675C">
        <w:rPr>
          <w:b/>
          <w:bCs/>
          <w:sz w:val="22"/>
          <w:szCs w:val="22"/>
        </w:rPr>
        <w:t xml:space="preserve"> can be applied directly.</w:t>
      </w:r>
    </w:p>
    <w:p w14:paraId="42AA5D50" w14:textId="0E19DB80" w:rsidR="0044675C" w:rsidRPr="0044675C" w:rsidRDefault="0044675C" w:rsidP="00762C1A">
      <w:pPr>
        <w:spacing w:after="120"/>
        <w:jc w:val="both"/>
        <w:rPr>
          <w:b/>
          <w:bCs/>
          <w:sz w:val="22"/>
          <w:szCs w:val="22"/>
        </w:rPr>
      </w:pPr>
      <w:r w:rsidRPr="0044675C">
        <w:rPr>
          <w:b/>
          <w:bCs/>
          <w:sz w:val="22"/>
          <w:szCs w:val="22"/>
        </w:rPr>
        <w:t>Proposal-</w:t>
      </w:r>
      <w:r w:rsidR="000C77CA">
        <w:rPr>
          <w:b/>
          <w:bCs/>
          <w:sz w:val="22"/>
          <w:szCs w:val="22"/>
        </w:rPr>
        <w:t>8</w:t>
      </w:r>
      <w:r w:rsidRPr="0044675C">
        <w:rPr>
          <w:b/>
          <w:bCs/>
          <w:sz w:val="22"/>
          <w:szCs w:val="22"/>
        </w:rPr>
        <w:t xml:space="preserve">: If CFR [Case D-1] and [Case E] </w:t>
      </w:r>
      <w:r w:rsidR="005A71BF">
        <w:rPr>
          <w:b/>
          <w:bCs/>
          <w:sz w:val="22"/>
          <w:szCs w:val="22"/>
        </w:rPr>
        <w:t>are</w:t>
      </w:r>
      <w:r w:rsidRPr="0044675C">
        <w:rPr>
          <w:b/>
          <w:bCs/>
          <w:sz w:val="22"/>
          <w:szCs w:val="22"/>
        </w:rPr>
        <w:t xml:space="preserve"> agreed to be supported, the corresponding </w:t>
      </w:r>
      <w:r w:rsidR="00D831DE">
        <w:rPr>
          <w:b/>
          <w:bCs/>
          <w:sz w:val="22"/>
          <w:szCs w:val="22"/>
        </w:rPr>
        <w:t>CFR_</w:t>
      </w:r>
      <w:r w:rsidRPr="0044675C">
        <w:rPr>
          <w:b/>
          <w:bCs/>
          <w:sz w:val="22"/>
          <w:szCs w:val="22"/>
        </w:rPr>
        <w:t xml:space="preserve">CORESET configured via </w:t>
      </w:r>
      <w:proofErr w:type="spellStart"/>
      <w:r w:rsidRPr="0044675C">
        <w:rPr>
          <w:b/>
          <w:bCs/>
          <w:sz w:val="22"/>
          <w:szCs w:val="22"/>
        </w:rPr>
        <w:t>SIBx</w:t>
      </w:r>
      <w:proofErr w:type="spellEnd"/>
      <w:r w:rsidRPr="0044675C">
        <w:rPr>
          <w:b/>
          <w:bCs/>
          <w:sz w:val="22"/>
          <w:szCs w:val="22"/>
        </w:rPr>
        <w:t xml:space="preserve"> of CFR configuration can be applied accordingly</w:t>
      </w:r>
      <w:r w:rsidR="00400CFF">
        <w:rPr>
          <w:b/>
          <w:bCs/>
          <w:sz w:val="22"/>
          <w:szCs w:val="22"/>
        </w:rPr>
        <w:t xml:space="preserve">, </w:t>
      </w:r>
      <w:r w:rsidR="00400CFF" w:rsidRPr="00400CFF">
        <w:rPr>
          <w:b/>
          <w:bCs/>
          <w:sz w:val="22"/>
          <w:szCs w:val="22"/>
        </w:rPr>
        <w:t>and CORESET#0 is applied as default if corresponding CFR</w:t>
      </w:r>
      <w:r w:rsidR="00D831DE">
        <w:rPr>
          <w:b/>
          <w:bCs/>
          <w:sz w:val="22"/>
          <w:szCs w:val="22"/>
        </w:rPr>
        <w:t>_</w:t>
      </w:r>
      <w:r w:rsidR="00400CFF" w:rsidRPr="00400CFF">
        <w:rPr>
          <w:b/>
          <w:bCs/>
          <w:sz w:val="22"/>
          <w:szCs w:val="22"/>
        </w:rPr>
        <w:t>CORESET is not configured</w:t>
      </w:r>
      <w:r w:rsidRPr="0044675C">
        <w:rPr>
          <w:b/>
          <w:bCs/>
          <w:sz w:val="22"/>
          <w:szCs w:val="22"/>
        </w:rPr>
        <w:t>.</w:t>
      </w:r>
    </w:p>
    <w:p w14:paraId="47E8D853" w14:textId="77777777" w:rsidR="00DC6B50" w:rsidRPr="00D237FB" w:rsidRDefault="00DC6B50" w:rsidP="00762C1A">
      <w:pPr>
        <w:spacing w:after="120"/>
        <w:jc w:val="both"/>
        <w:rPr>
          <w:sz w:val="22"/>
          <w:szCs w:val="22"/>
        </w:rPr>
      </w:pPr>
    </w:p>
    <w:p w14:paraId="60FF6186" w14:textId="7E869BED" w:rsidR="001F4A4D" w:rsidRPr="001F4A4D" w:rsidRDefault="001F4A4D" w:rsidP="001F4A4D">
      <w:pPr>
        <w:spacing w:after="120"/>
        <w:jc w:val="both"/>
        <w:rPr>
          <w:b/>
          <w:bCs/>
          <w:sz w:val="22"/>
          <w:szCs w:val="22"/>
          <w:u w:val="single"/>
        </w:rPr>
      </w:pPr>
      <w:r>
        <w:rPr>
          <w:b/>
          <w:bCs/>
          <w:sz w:val="22"/>
          <w:szCs w:val="22"/>
          <w:u w:val="single"/>
        </w:rPr>
        <w:t>Search space</w:t>
      </w:r>
      <w:r w:rsidR="00674C18">
        <w:rPr>
          <w:b/>
          <w:bCs/>
          <w:sz w:val="22"/>
          <w:szCs w:val="22"/>
          <w:u w:val="single"/>
        </w:rPr>
        <w:t xml:space="preserve"> (SS)</w:t>
      </w:r>
      <w:r w:rsidRPr="001F4A4D">
        <w:rPr>
          <w:b/>
          <w:bCs/>
          <w:sz w:val="22"/>
          <w:szCs w:val="22"/>
          <w:u w:val="single"/>
        </w:rPr>
        <w:t xml:space="preserve"> </w:t>
      </w:r>
      <w:r w:rsidR="007A0F6B">
        <w:rPr>
          <w:b/>
          <w:bCs/>
          <w:sz w:val="22"/>
          <w:szCs w:val="22"/>
          <w:u w:val="single"/>
        </w:rPr>
        <w:t>consideration</w:t>
      </w:r>
      <w:r w:rsidRPr="001F4A4D">
        <w:rPr>
          <w:b/>
          <w:bCs/>
          <w:sz w:val="22"/>
          <w:szCs w:val="22"/>
          <w:u w:val="single"/>
        </w:rPr>
        <w:t>:</w:t>
      </w:r>
    </w:p>
    <w:p w14:paraId="347B3FF9" w14:textId="358D9777" w:rsidR="00A5268C" w:rsidRDefault="00A5268C" w:rsidP="00762C1A">
      <w:pPr>
        <w:spacing w:after="120"/>
        <w:jc w:val="both"/>
        <w:rPr>
          <w:sz w:val="22"/>
          <w:szCs w:val="22"/>
          <w:lang w:val="en-US"/>
        </w:rPr>
      </w:pPr>
      <w:r>
        <w:rPr>
          <w:sz w:val="22"/>
          <w:szCs w:val="22"/>
        </w:rPr>
        <w:t xml:space="preserve">In </w:t>
      </w:r>
      <w:r w:rsidR="002D7876">
        <w:rPr>
          <w:sz w:val="22"/>
          <w:szCs w:val="22"/>
        </w:rPr>
        <w:t xml:space="preserve">the </w:t>
      </w:r>
      <w:r>
        <w:rPr>
          <w:sz w:val="22"/>
          <w:szCs w:val="22"/>
          <w:lang w:val="en-US"/>
        </w:rPr>
        <w:t xml:space="preserve">RAN1-105-e meeting, it has been agreed that additional SS can be configured for MCCH in addition to SS#0. To our understanding, this agreement focused on the CFR [Case A] specifically, where the CORESET#0 is utilized as </w:t>
      </w:r>
      <w:r w:rsidR="00FB76B9">
        <w:rPr>
          <w:sz w:val="22"/>
          <w:szCs w:val="22"/>
          <w:lang w:val="en-US"/>
        </w:rPr>
        <w:t xml:space="preserve">the common </w:t>
      </w:r>
      <w:r>
        <w:rPr>
          <w:sz w:val="22"/>
          <w:szCs w:val="22"/>
          <w:lang w:val="en-US"/>
        </w:rPr>
        <w:t>CORESET for both MCCH and MTCH</w:t>
      </w:r>
      <w:r w:rsidR="00FB76B9">
        <w:rPr>
          <w:sz w:val="22"/>
          <w:szCs w:val="22"/>
          <w:lang w:val="en-US"/>
        </w:rPr>
        <w:t>. One issue that need to be addressed is whether additional SS can be configured for MTCH specifically in addition to the SS#0 and SS for MCCH.</w:t>
      </w:r>
      <w:r w:rsidR="00F15E24">
        <w:rPr>
          <w:sz w:val="22"/>
          <w:szCs w:val="22"/>
          <w:lang w:val="en-US"/>
        </w:rPr>
        <w:t xml:space="preserve"> To our view, depends on the MBS services, the MTCH traffic may need to be monitored with different periodicity than OSI/Paging messages and MCCH traffic. Thus, it is supported to have </w:t>
      </w:r>
      <w:r w:rsidR="00A573AA">
        <w:rPr>
          <w:sz w:val="22"/>
          <w:szCs w:val="22"/>
          <w:lang w:val="en-US"/>
        </w:rPr>
        <w:t>additional</w:t>
      </w:r>
      <w:r w:rsidR="00F15E24">
        <w:rPr>
          <w:sz w:val="22"/>
          <w:szCs w:val="22"/>
          <w:lang w:val="en-US"/>
        </w:rPr>
        <w:t xml:space="preserve"> SS configuration</w:t>
      </w:r>
      <w:r w:rsidR="002015A8">
        <w:rPr>
          <w:sz w:val="22"/>
          <w:szCs w:val="22"/>
          <w:lang w:val="en-US"/>
        </w:rPr>
        <w:t>(s)</w:t>
      </w:r>
      <w:r w:rsidR="00F15E24">
        <w:rPr>
          <w:sz w:val="22"/>
          <w:szCs w:val="22"/>
          <w:lang w:val="en-US"/>
        </w:rPr>
        <w:t xml:space="preserve"> for MTCH in addition to SS#0 and SS for MCCH.</w:t>
      </w:r>
    </w:p>
    <w:p w14:paraId="4D1D45AE" w14:textId="10B2A4DF" w:rsidR="00A5268C" w:rsidRPr="002015A8" w:rsidRDefault="00A5268C" w:rsidP="00762C1A">
      <w:pPr>
        <w:spacing w:after="120"/>
        <w:jc w:val="both"/>
        <w:rPr>
          <w:sz w:val="22"/>
          <w:szCs w:val="22"/>
          <w:lang w:val="en-US"/>
        </w:rPr>
      </w:pPr>
    </w:p>
    <w:p w14:paraId="14A1FFBA" w14:textId="11067CBE" w:rsidR="00316EC7" w:rsidRPr="00316EC7" w:rsidRDefault="00316EC7" w:rsidP="00316EC7">
      <w:pPr>
        <w:spacing w:after="120"/>
        <w:jc w:val="both"/>
        <w:rPr>
          <w:b/>
          <w:bCs/>
          <w:sz w:val="22"/>
          <w:szCs w:val="22"/>
          <w:lang w:val="en-US"/>
        </w:rPr>
      </w:pPr>
      <w:r w:rsidRPr="00316EC7">
        <w:rPr>
          <w:b/>
          <w:bCs/>
          <w:sz w:val="22"/>
          <w:szCs w:val="22"/>
        </w:rPr>
        <w:lastRenderedPageBreak/>
        <w:t>Proposal-</w:t>
      </w:r>
      <w:r w:rsidR="000C77CA">
        <w:rPr>
          <w:b/>
          <w:bCs/>
          <w:sz w:val="22"/>
          <w:szCs w:val="22"/>
        </w:rPr>
        <w:t>9</w:t>
      </w:r>
      <w:r w:rsidRPr="00316EC7">
        <w:rPr>
          <w:b/>
          <w:bCs/>
          <w:sz w:val="22"/>
          <w:szCs w:val="22"/>
        </w:rPr>
        <w:t xml:space="preserve">: </w:t>
      </w:r>
      <w:r w:rsidRPr="00316EC7">
        <w:rPr>
          <w:b/>
          <w:bCs/>
          <w:sz w:val="22"/>
          <w:szCs w:val="22"/>
          <w:lang w:val="en-US"/>
        </w:rPr>
        <w:t xml:space="preserve">It is supported to have </w:t>
      </w:r>
      <w:r>
        <w:rPr>
          <w:b/>
          <w:bCs/>
          <w:sz w:val="22"/>
          <w:szCs w:val="22"/>
          <w:lang w:val="en-US"/>
        </w:rPr>
        <w:t>additional</w:t>
      </w:r>
      <w:r w:rsidRPr="00316EC7">
        <w:rPr>
          <w:b/>
          <w:bCs/>
          <w:sz w:val="22"/>
          <w:szCs w:val="22"/>
          <w:lang w:val="en-US"/>
        </w:rPr>
        <w:t xml:space="preserve"> SS configuration</w:t>
      </w:r>
      <w:r w:rsidR="002015A8">
        <w:rPr>
          <w:b/>
          <w:bCs/>
          <w:sz w:val="22"/>
          <w:szCs w:val="22"/>
          <w:lang w:val="en-US"/>
        </w:rPr>
        <w:t>(s)</w:t>
      </w:r>
      <w:r w:rsidRPr="00316EC7">
        <w:rPr>
          <w:b/>
          <w:bCs/>
          <w:sz w:val="22"/>
          <w:szCs w:val="22"/>
          <w:lang w:val="en-US"/>
        </w:rPr>
        <w:t xml:space="preserve"> for MTCH in addition to SS#0 and SS for MCCH.</w:t>
      </w:r>
    </w:p>
    <w:p w14:paraId="306BC5F8" w14:textId="25DC3B71" w:rsidR="00316EC7" w:rsidRPr="00316EC7" w:rsidRDefault="00316EC7" w:rsidP="00762C1A">
      <w:pPr>
        <w:spacing w:after="120"/>
        <w:jc w:val="both"/>
        <w:rPr>
          <w:sz w:val="22"/>
          <w:szCs w:val="22"/>
          <w:lang w:val="en-US"/>
        </w:rPr>
      </w:pPr>
    </w:p>
    <w:p w14:paraId="7A61B03A" w14:textId="78AAD219" w:rsidR="00316EC7" w:rsidRDefault="009E4F3F" w:rsidP="00762C1A">
      <w:pPr>
        <w:spacing w:after="120"/>
        <w:jc w:val="both"/>
        <w:rPr>
          <w:sz w:val="22"/>
          <w:szCs w:val="22"/>
        </w:rPr>
      </w:pPr>
      <w:r>
        <w:rPr>
          <w:sz w:val="22"/>
          <w:szCs w:val="22"/>
        </w:rPr>
        <w:t xml:space="preserve">Furthermore, it has been agreed </w:t>
      </w:r>
      <w:r w:rsidR="002D7876">
        <w:rPr>
          <w:sz w:val="22"/>
          <w:szCs w:val="22"/>
        </w:rPr>
        <w:t xml:space="preserve">in the </w:t>
      </w:r>
      <w:r w:rsidR="002D7876">
        <w:rPr>
          <w:sz w:val="22"/>
          <w:szCs w:val="22"/>
          <w:lang w:val="en-US"/>
        </w:rPr>
        <w:t>RAN1-105-e meeting</w:t>
      </w:r>
      <w:r w:rsidR="002D7876">
        <w:rPr>
          <w:sz w:val="22"/>
          <w:szCs w:val="22"/>
        </w:rPr>
        <w:t xml:space="preserve"> </w:t>
      </w:r>
      <w:r>
        <w:rPr>
          <w:sz w:val="22"/>
          <w:szCs w:val="22"/>
        </w:rPr>
        <w:t xml:space="preserve">that the same </w:t>
      </w:r>
      <w:r w:rsidR="0082274A">
        <w:rPr>
          <w:sz w:val="22"/>
          <w:szCs w:val="22"/>
        </w:rPr>
        <w:t>common search space (</w:t>
      </w:r>
      <w:r>
        <w:rPr>
          <w:sz w:val="22"/>
          <w:szCs w:val="22"/>
        </w:rPr>
        <w:t>CSS</w:t>
      </w:r>
      <w:r w:rsidR="0082274A">
        <w:rPr>
          <w:sz w:val="22"/>
          <w:szCs w:val="22"/>
        </w:rPr>
        <w:t>)</w:t>
      </w:r>
      <w:r>
        <w:rPr>
          <w:sz w:val="22"/>
          <w:szCs w:val="22"/>
        </w:rPr>
        <w:t xml:space="preserve"> can be applied for MCCH and MTCH.</w:t>
      </w:r>
      <w:r w:rsidR="009F63DE">
        <w:rPr>
          <w:sz w:val="22"/>
          <w:szCs w:val="22"/>
        </w:rPr>
        <w:t xml:space="preserve"> Additionally, to our view, </w:t>
      </w:r>
      <w:r w:rsidR="00630CD5">
        <w:rPr>
          <w:sz w:val="22"/>
          <w:szCs w:val="22"/>
          <w:lang w:val="en-US"/>
        </w:rPr>
        <w:t xml:space="preserve">reusing legacy CSS </w:t>
      </w:r>
      <w:r w:rsidR="005245AC">
        <w:rPr>
          <w:sz w:val="22"/>
          <w:szCs w:val="22"/>
        </w:rPr>
        <w:t xml:space="preserve">for </w:t>
      </w:r>
      <w:r w:rsidR="005245AC">
        <w:rPr>
          <w:sz w:val="22"/>
          <w:szCs w:val="22"/>
          <w:lang w:val="en-US"/>
        </w:rPr>
        <w:t xml:space="preserve">RRC_IDLE/INACTIVE UEs </w:t>
      </w:r>
      <w:r w:rsidR="00630CD5">
        <w:rPr>
          <w:sz w:val="22"/>
          <w:szCs w:val="22"/>
          <w:lang w:val="en-US"/>
        </w:rPr>
        <w:t xml:space="preserve">is enough, and there is no need to specify multicast SS (MSS) as it was discussed </w:t>
      </w:r>
      <w:r w:rsidR="008C5B56">
        <w:rPr>
          <w:sz w:val="22"/>
          <w:szCs w:val="22"/>
          <w:lang w:val="en-US"/>
        </w:rPr>
        <w:t xml:space="preserve">in other agenda items </w:t>
      </w:r>
      <w:r w:rsidR="00630CD5">
        <w:rPr>
          <w:sz w:val="22"/>
          <w:szCs w:val="22"/>
          <w:lang w:val="en-US"/>
        </w:rPr>
        <w:t>for RRC_CONNECTED UEs.</w:t>
      </w:r>
      <w:r w:rsidR="00181794">
        <w:rPr>
          <w:sz w:val="22"/>
          <w:szCs w:val="22"/>
          <w:lang w:val="en-US"/>
        </w:rPr>
        <w:t xml:space="preserve"> The MSS was discussed for RRC_CONNECTED UEs </w:t>
      </w:r>
      <w:r w:rsidR="005245AC">
        <w:rPr>
          <w:sz w:val="22"/>
          <w:szCs w:val="22"/>
          <w:lang w:val="en-US"/>
        </w:rPr>
        <w:t>to</w:t>
      </w:r>
      <w:r w:rsidR="00181794">
        <w:rPr>
          <w:sz w:val="22"/>
          <w:szCs w:val="22"/>
          <w:lang w:val="en-US"/>
        </w:rPr>
        <w:t xml:space="preserve"> solve the </w:t>
      </w:r>
      <w:r w:rsidR="005D4B5E">
        <w:rPr>
          <w:sz w:val="22"/>
          <w:szCs w:val="22"/>
          <w:lang w:val="en-US"/>
        </w:rPr>
        <w:t xml:space="preserve">monitoring </w:t>
      </w:r>
      <w:r w:rsidR="00181794">
        <w:rPr>
          <w:sz w:val="22"/>
          <w:szCs w:val="22"/>
          <w:lang w:val="en-US"/>
        </w:rPr>
        <w:t>priority issue between CSS and USS, but it is not the case for RRC_IDLE/INACTIVE UEs.</w:t>
      </w:r>
    </w:p>
    <w:p w14:paraId="56A241C6" w14:textId="6CA7EDBB" w:rsidR="00CC4038" w:rsidRDefault="00CC4038" w:rsidP="00762C1A">
      <w:pPr>
        <w:spacing w:after="120"/>
        <w:jc w:val="both"/>
        <w:rPr>
          <w:sz w:val="22"/>
          <w:szCs w:val="22"/>
        </w:rPr>
      </w:pPr>
    </w:p>
    <w:p w14:paraId="3F4EE360" w14:textId="40EC4430" w:rsidR="00DA1587" w:rsidRDefault="00996BE8" w:rsidP="00762C1A">
      <w:pPr>
        <w:spacing w:after="120"/>
        <w:jc w:val="both"/>
        <w:rPr>
          <w:b/>
          <w:bCs/>
          <w:sz w:val="22"/>
          <w:szCs w:val="22"/>
        </w:rPr>
      </w:pPr>
      <w:r w:rsidRPr="00996BE8">
        <w:rPr>
          <w:rFonts w:hint="eastAsia"/>
          <w:b/>
          <w:bCs/>
          <w:sz w:val="22"/>
          <w:szCs w:val="22"/>
        </w:rPr>
        <w:t>P</w:t>
      </w:r>
      <w:r w:rsidRPr="00996BE8">
        <w:rPr>
          <w:b/>
          <w:bCs/>
          <w:sz w:val="22"/>
          <w:szCs w:val="22"/>
        </w:rPr>
        <w:t>roposal-</w:t>
      </w:r>
      <w:r w:rsidR="00CB2C65">
        <w:rPr>
          <w:b/>
          <w:bCs/>
          <w:sz w:val="22"/>
          <w:szCs w:val="22"/>
        </w:rPr>
        <w:t>10</w:t>
      </w:r>
      <w:r w:rsidRPr="00CC09C2">
        <w:rPr>
          <w:b/>
          <w:bCs/>
          <w:sz w:val="22"/>
          <w:szCs w:val="22"/>
        </w:rPr>
        <w:t xml:space="preserve">: </w:t>
      </w:r>
      <w:r w:rsidR="00CC09C2" w:rsidRPr="00CC09C2">
        <w:rPr>
          <w:b/>
          <w:bCs/>
          <w:sz w:val="22"/>
          <w:szCs w:val="22"/>
          <w:lang w:val="en-US"/>
        </w:rPr>
        <w:t xml:space="preserve">Reusing legacy CSS </w:t>
      </w:r>
      <w:r w:rsidR="00CC09C2" w:rsidRPr="00CC09C2">
        <w:rPr>
          <w:b/>
          <w:bCs/>
          <w:sz w:val="22"/>
          <w:szCs w:val="22"/>
        </w:rPr>
        <w:t xml:space="preserve">for </w:t>
      </w:r>
      <w:r w:rsidR="00CC09C2" w:rsidRPr="00CC09C2">
        <w:rPr>
          <w:b/>
          <w:bCs/>
          <w:sz w:val="22"/>
          <w:szCs w:val="22"/>
          <w:lang w:val="en-US"/>
        </w:rPr>
        <w:t>RRC_IDLE/INACTIVE UEs is enough, and there is no need to specify multicast SS (MSS) as it was discussed for RRC_CONNECTED UEs.</w:t>
      </w:r>
      <w:r w:rsidR="00CC09C2">
        <w:rPr>
          <w:sz w:val="22"/>
          <w:szCs w:val="22"/>
          <w:lang w:val="en-US"/>
        </w:rPr>
        <w:t xml:space="preserve"> </w:t>
      </w:r>
      <w:r w:rsidRPr="00996BE8">
        <w:rPr>
          <w:b/>
          <w:bCs/>
          <w:sz w:val="22"/>
          <w:szCs w:val="22"/>
        </w:rPr>
        <w:t xml:space="preserve"> </w:t>
      </w:r>
    </w:p>
    <w:p w14:paraId="5A829D0A" w14:textId="77777777" w:rsidR="007518B6" w:rsidRDefault="007518B6" w:rsidP="00762C1A">
      <w:pPr>
        <w:spacing w:after="120"/>
        <w:jc w:val="both"/>
        <w:rPr>
          <w:b/>
          <w:bCs/>
          <w:sz w:val="22"/>
          <w:szCs w:val="22"/>
        </w:rPr>
      </w:pPr>
    </w:p>
    <w:p w14:paraId="6C9FD42E" w14:textId="600B2C70" w:rsidR="00855820" w:rsidRDefault="00854BCC" w:rsidP="00762C1A">
      <w:pPr>
        <w:spacing w:after="120"/>
        <w:jc w:val="both"/>
        <w:rPr>
          <w:sz w:val="22"/>
          <w:szCs w:val="22"/>
        </w:rPr>
      </w:pPr>
      <w:r>
        <w:rPr>
          <w:sz w:val="22"/>
          <w:szCs w:val="22"/>
        </w:rPr>
        <w:t xml:space="preserve">Considering the search space type, </w:t>
      </w:r>
      <w:r w:rsidR="00855820">
        <w:rPr>
          <w:sz w:val="22"/>
          <w:szCs w:val="22"/>
        </w:rPr>
        <w:t xml:space="preserve">in legacy the Type0/0A/1/2-PDCCH can be applied to </w:t>
      </w:r>
      <w:r w:rsidR="00855820">
        <w:rPr>
          <w:sz w:val="22"/>
          <w:szCs w:val="22"/>
          <w:lang w:val="en-US"/>
        </w:rPr>
        <w:t>RRC_IDLE/INACTIVE UEs associated with the CSS of CORESET#0</w:t>
      </w:r>
      <w:r w:rsidR="00855820">
        <w:rPr>
          <w:sz w:val="22"/>
          <w:szCs w:val="22"/>
        </w:rPr>
        <w:t xml:space="preserve">. For the operation of MBS services, there is a need to define a </w:t>
      </w:r>
      <w:r w:rsidR="000C615C">
        <w:rPr>
          <w:sz w:val="22"/>
          <w:szCs w:val="22"/>
        </w:rPr>
        <w:t xml:space="preserve">new </w:t>
      </w:r>
      <w:proofErr w:type="spellStart"/>
      <w:r w:rsidR="00855820">
        <w:rPr>
          <w:sz w:val="22"/>
          <w:szCs w:val="22"/>
        </w:rPr>
        <w:t>Type</w:t>
      </w:r>
      <w:r w:rsidR="000C615C">
        <w:rPr>
          <w:sz w:val="22"/>
          <w:szCs w:val="22"/>
        </w:rPr>
        <w:t>X</w:t>
      </w:r>
      <w:proofErr w:type="spellEnd"/>
      <w:r w:rsidR="000C615C">
        <w:rPr>
          <w:sz w:val="22"/>
          <w:szCs w:val="22"/>
        </w:rPr>
        <w:t>-</w:t>
      </w:r>
      <w:r w:rsidR="00855820">
        <w:rPr>
          <w:sz w:val="22"/>
          <w:szCs w:val="22"/>
        </w:rPr>
        <w:t>PDCCH</w:t>
      </w:r>
      <w:r w:rsidR="000C615C">
        <w:rPr>
          <w:sz w:val="22"/>
          <w:szCs w:val="22"/>
        </w:rPr>
        <w:t xml:space="preserve"> that is </w:t>
      </w:r>
      <w:proofErr w:type="gramStart"/>
      <w:r w:rsidR="000C615C">
        <w:rPr>
          <w:sz w:val="22"/>
          <w:szCs w:val="22"/>
        </w:rPr>
        <w:t>similar to</w:t>
      </w:r>
      <w:proofErr w:type="gramEnd"/>
      <w:r w:rsidR="000C615C">
        <w:rPr>
          <w:sz w:val="22"/>
          <w:szCs w:val="22"/>
        </w:rPr>
        <w:t xml:space="preserve"> </w:t>
      </w:r>
      <w:r w:rsidR="00AA2A05">
        <w:rPr>
          <w:sz w:val="22"/>
          <w:szCs w:val="22"/>
        </w:rPr>
        <w:t xml:space="preserve">the </w:t>
      </w:r>
      <w:r w:rsidR="000C615C">
        <w:rPr>
          <w:sz w:val="22"/>
          <w:szCs w:val="22"/>
        </w:rPr>
        <w:t>Type3-PDCCH</w:t>
      </w:r>
      <w:r w:rsidR="00AA2A05">
        <w:rPr>
          <w:sz w:val="22"/>
          <w:szCs w:val="22"/>
        </w:rPr>
        <w:t xml:space="preserve"> applied to RRC_CONNECTED UEs</w:t>
      </w:r>
      <w:r w:rsidR="00C85154">
        <w:rPr>
          <w:sz w:val="22"/>
          <w:szCs w:val="22"/>
        </w:rPr>
        <w:t>, because the aforementioned search space types are dedicated to purposes other than MBS</w:t>
      </w:r>
      <w:r w:rsidR="000C615C">
        <w:rPr>
          <w:sz w:val="22"/>
          <w:szCs w:val="22"/>
        </w:rPr>
        <w:t xml:space="preserve">. </w:t>
      </w:r>
      <w:r w:rsidR="00AA2A05">
        <w:rPr>
          <w:sz w:val="22"/>
          <w:szCs w:val="22"/>
        </w:rPr>
        <w:t>And t</w:t>
      </w:r>
      <w:r w:rsidR="000C615C">
        <w:rPr>
          <w:sz w:val="22"/>
          <w:szCs w:val="22"/>
        </w:rPr>
        <w:t xml:space="preserve">he configuration of </w:t>
      </w:r>
      <w:proofErr w:type="spellStart"/>
      <w:r w:rsidR="000C615C">
        <w:rPr>
          <w:sz w:val="22"/>
          <w:szCs w:val="22"/>
        </w:rPr>
        <w:t>TypeX</w:t>
      </w:r>
      <w:proofErr w:type="spellEnd"/>
      <w:r w:rsidR="000C615C">
        <w:rPr>
          <w:sz w:val="22"/>
          <w:szCs w:val="22"/>
        </w:rPr>
        <w:t>-PDCCH can be associated with the configuration</w:t>
      </w:r>
      <w:r w:rsidR="00AA2A05">
        <w:rPr>
          <w:sz w:val="22"/>
          <w:szCs w:val="22"/>
        </w:rPr>
        <w:t xml:space="preserve"> of MBS CFR</w:t>
      </w:r>
      <w:r w:rsidR="000C615C">
        <w:rPr>
          <w:sz w:val="22"/>
          <w:szCs w:val="22"/>
          <w:lang w:val="en-US"/>
        </w:rPr>
        <w:t>.</w:t>
      </w:r>
    </w:p>
    <w:p w14:paraId="343AB406" w14:textId="76FD12E2" w:rsidR="007518B6" w:rsidRPr="00854BCC" w:rsidRDefault="007518B6" w:rsidP="00762C1A">
      <w:pPr>
        <w:spacing w:after="120"/>
        <w:jc w:val="both"/>
        <w:rPr>
          <w:sz w:val="22"/>
          <w:szCs w:val="22"/>
        </w:rPr>
      </w:pPr>
    </w:p>
    <w:p w14:paraId="0158085D" w14:textId="164B51C9" w:rsidR="00996BE8" w:rsidRPr="00996BE8" w:rsidRDefault="00DA1587" w:rsidP="00762C1A">
      <w:pPr>
        <w:spacing w:after="120"/>
        <w:jc w:val="both"/>
        <w:rPr>
          <w:b/>
          <w:bCs/>
          <w:sz w:val="22"/>
          <w:szCs w:val="22"/>
        </w:rPr>
      </w:pPr>
      <w:r>
        <w:rPr>
          <w:b/>
          <w:bCs/>
          <w:sz w:val="22"/>
          <w:szCs w:val="22"/>
        </w:rPr>
        <w:t>Proposal-</w:t>
      </w:r>
      <w:r w:rsidR="00F00E9B">
        <w:rPr>
          <w:b/>
          <w:bCs/>
          <w:sz w:val="22"/>
          <w:szCs w:val="22"/>
        </w:rPr>
        <w:t>1</w:t>
      </w:r>
      <w:r w:rsidR="00CB2C65">
        <w:rPr>
          <w:b/>
          <w:bCs/>
          <w:sz w:val="22"/>
          <w:szCs w:val="22"/>
        </w:rPr>
        <w:t>1</w:t>
      </w:r>
      <w:r w:rsidRPr="00F00E9B">
        <w:rPr>
          <w:b/>
          <w:bCs/>
          <w:sz w:val="22"/>
          <w:szCs w:val="22"/>
        </w:rPr>
        <w:t xml:space="preserve">: </w:t>
      </w:r>
      <w:r w:rsidR="00F00E9B" w:rsidRPr="00F00E9B">
        <w:rPr>
          <w:b/>
          <w:bCs/>
          <w:sz w:val="22"/>
          <w:szCs w:val="22"/>
        </w:rPr>
        <w:t xml:space="preserve">For the operation of MBS services, there is a need to define a new </w:t>
      </w:r>
      <w:proofErr w:type="spellStart"/>
      <w:r w:rsidR="00F00E9B" w:rsidRPr="00F00E9B">
        <w:rPr>
          <w:b/>
          <w:bCs/>
          <w:sz w:val="22"/>
          <w:szCs w:val="22"/>
        </w:rPr>
        <w:t>TypeX</w:t>
      </w:r>
      <w:proofErr w:type="spellEnd"/>
      <w:r w:rsidR="00F00E9B" w:rsidRPr="00F00E9B">
        <w:rPr>
          <w:b/>
          <w:bCs/>
          <w:sz w:val="22"/>
          <w:szCs w:val="22"/>
        </w:rPr>
        <w:t>-PDCCH</w:t>
      </w:r>
      <w:r w:rsidR="007B16A4" w:rsidRPr="00DA1587">
        <w:rPr>
          <w:b/>
          <w:bCs/>
          <w:sz w:val="22"/>
          <w:szCs w:val="22"/>
        </w:rPr>
        <w:t>.</w:t>
      </w:r>
    </w:p>
    <w:p w14:paraId="5FE2F3B8" w14:textId="7DF4215A" w:rsidR="000F1703" w:rsidRDefault="000F1703" w:rsidP="00034912">
      <w:pPr>
        <w:spacing w:after="120"/>
        <w:jc w:val="both"/>
        <w:rPr>
          <w:sz w:val="22"/>
          <w:szCs w:val="22"/>
          <w:lang w:val="en-US"/>
        </w:rPr>
      </w:pPr>
    </w:p>
    <w:p w14:paraId="19B076FA" w14:textId="1FD940F0" w:rsidR="007F1FC7" w:rsidRPr="007F1FC7" w:rsidRDefault="007F1FC7" w:rsidP="00034912">
      <w:pPr>
        <w:spacing w:after="120"/>
        <w:jc w:val="both"/>
        <w:rPr>
          <w:b/>
          <w:bCs/>
          <w:sz w:val="22"/>
          <w:szCs w:val="22"/>
          <w:u w:val="single"/>
          <w:lang w:val="en-US"/>
        </w:rPr>
      </w:pPr>
      <w:r w:rsidRPr="007F1FC7">
        <w:rPr>
          <w:b/>
          <w:bCs/>
          <w:sz w:val="22"/>
          <w:szCs w:val="22"/>
          <w:u w:val="single"/>
          <w:lang w:val="en-US"/>
        </w:rPr>
        <w:t>DCI format consideration:</w:t>
      </w:r>
    </w:p>
    <w:p w14:paraId="7484D0B6" w14:textId="523CFBEE" w:rsidR="007F1FC7" w:rsidRPr="007F1FC7" w:rsidRDefault="007F1FC7" w:rsidP="007F1FC7">
      <w:pPr>
        <w:spacing w:after="120"/>
        <w:jc w:val="both"/>
        <w:rPr>
          <w:sz w:val="22"/>
          <w:szCs w:val="22"/>
          <w:lang w:val="en-US"/>
        </w:rPr>
      </w:pPr>
      <w:r>
        <w:rPr>
          <w:sz w:val="22"/>
          <w:szCs w:val="22"/>
          <w:lang w:val="en-US"/>
        </w:rPr>
        <w:t xml:space="preserve">It has been agreed </w:t>
      </w:r>
      <w:r>
        <w:rPr>
          <w:sz w:val="22"/>
          <w:szCs w:val="22"/>
        </w:rPr>
        <w:t xml:space="preserve">in </w:t>
      </w:r>
      <w:r>
        <w:rPr>
          <w:sz w:val="22"/>
          <w:szCs w:val="22"/>
          <w:lang w:val="en-US"/>
        </w:rPr>
        <w:t>RAN1-105-e meeting</w:t>
      </w:r>
      <w:r>
        <w:rPr>
          <w:sz w:val="22"/>
          <w:szCs w:val="22"/>
        </w:rPr>
        <w:t xml:space="preserve"> that</w:t>
      </w:r>
      <w:r w:rsidR="00215514">
        <w:rPr>
          <w:sz w:val="22"/>
          <w:szCs w:val="22"/>
        </w:rPr>
        <w:t>,</w:t>
      </w:r>
      <w:r>
        <w:rPr>
          <w:sz w:val="22"/>
          <w:szCs w:val="22"/>
        </w:rPr>
        <w:t xml:space="preserve"> </w:t>
      </w:r>
      <w:r w:rsidR="00215514" w:rsidRPr="007F1FC7">
        <w:rPr>
          <w:sz w:val="22"/>
          <w:szCs w:val="22"/>
          <w:lang w:val="en-US"/>
        </w:rPr>
        <w:t>for RRC_IDLE/RRC_INACTIVE UEs</w:t>
      </w:r>
      <w:r w:rsidR="00215514">
        <w:rPr>
          <w:sz w:val="22"/>
          <w:szCs w:val="22"/>
          <w:lang w:val="en-US"/>
        </w:rPr>
        <w:t>,</w:t>
      </w:r>
      <w:r w:rsidR="00215514">
        <w:rPr>
          <w:sz w:val="22"/>
          <w:szCs w:val="22"/>
        </w:rPr>
        <w:t xml:space="preserve"> </w:t>
      </w:r>
      <w:r>
        <w:rPr>
          <w:sz w:val="22"/>
          <w:szCs w:val="22"/>
        </w:rPr>
        <w:t xml:space="preserve">the </w:t>
      </w:r>
      <w:r w:rsidRPr="007F1FC7">
        <w:rPr>
          <w:sz w:val="22"/>
          <w:szCs w:val="22"/>
          <w:lang w:val="en-US"/>
        </w:rPr>
        <w:t xml:space="preserve">DCI format 1_0 is used as baseline for </w:t>
      </w:r>
      <w:r w:rsidR="006A798E" w:rsidRPr="007F1FC7">
        <w:rPr>
          <w:sz w:val="22"/>
          <w:szCs w:val="22"/>
          <w:lang w:val="en-US"/>
        </w:rPr>
        <w:t>broadcast reception</w:t>
      </w:r>
      <w:r w:rsidR="006A798E">
        <w:rPr>
          <w:sz w:val="22"/>
          <w:szCs w:val="22"/>
          <w:lang w:val="en-US"/>
        </w:rPr>
        <w:t xml:space="preserve"> of </w:t>
      </w:r>
      <w:r w:rsidRPr="007F1FC7">
        <w:rPr>
          <w:sz w:val="22"/>
          <w:szCs w:val="22"/>
          <w:lang w:val="en-US"/>
        </w:rPr>
        <w:t>GC-PDCCH of MCCH and MTCH</w:t>
      </w:r>
      <w:r w:rsidR="001412A7">
        <w:rPr>
          <w:sz w:val="22"/>
          <w:szCs w:val="22"/>
          <w:lang w:val="en-US"/>
        </w:rPr>
        <w:t>.</w:t>
      </w:r>
      <w:r w:rsidR="004B5EFA">
        <w:rPr>
          <w:sz w:val="22"/>
          <w:szCs w:val="22"/>
          <w:lang w:val="en-US"/>
        </w:rPr>
        <w:t xml:space="preserve"> Moreover, depends on the CFR discussions for </w:t>
      </w:r>
      <w:r w:rsidR="004B5EFA" w:rsidRPr="007F1FC7">
        <w:rPr>
          <w:sz w:val="22"/>
          <w:szCs w:val="22"/>
          <w:lang w:val="en-US"/>
        </w:rPr>
        <w:t>RRC_IDLE/RRC_INACTIVE UEs</w:t>
      </w:r>
      <w:r w:rsidR="004B5EFA">
        <w:rPr>
          <w:sz w:val="22"/>
          <w:szCs w:val="22"/>
          <w:lang w:val="en-US"/>
        </w:rPr>
        <w:t>, the details of FDRA design is FFS.</w:t>
      </w:r>
      <w:r w:rsidR="00001646">
        <w:rPr>
          <w:sz w:val="22"/>
          <w:szCs w:val="22"/>
          <w:lang w:val="en-US"/>
        </w:rPr>
        <w:t xml:space="preserve"> </w:t>
      </w:r>
      <w:r w:rsidR="004626F6">
        <w:rPr>
          <w:sz w:val="22"/>
          <w:szCs w:val="22"/>
          <w:lang w:val="en-US"/>
        </w:rPr>
        <w:t xml:space="preserve">As discussed in above, </w:t>
      </w:r>
      <w:r w:rsidR="0005048D">
        <w:rPr>
          <w:sz w:val="22"/>
          <w:szCs w:val="22"/>
          <w:lang w:val="en-US"/>
        </w:rPr>
        <w:t>considering</w:t>
      </w:r>
      <w:r w:rsidR="0017727E">
        <w:rPr>
          <w:sz w:val="22"/>
          <w:szCs w:val="22"/>
          <w:lang w:val="en-US"/>
        </w:rPr>
        <w:t xml:space="preserve"> carrying the </w:t>
      </w:r>
      <w:r w:rsidR="00F9210F">
        <w:rPr>
          <w:sz w:val="22"/>
          <w:szCs w:val="22"/>
          <w:lang w:val="en-US"/>
        </w:rPr>
        <w:t>large MBS payload</w:t>
      </w:r>
      <w:r w:rsidR="00357270">
        <w:rPr>
          <w:sz w:val="22"/>
          <w:szCs w:val="22"/>
          <w:lang w:val="en-US"/>
        </w:rPr>
        <w:t xml:space="preserve"> may needed</w:t>
      </w:r>
      <w:r w:rsidR="00F9210F">
        <w:rPr>
          <w:sz w:val="22"/>
          <w:szCs w:val="22"/>
          <w:lang w:val="en-US"/>
        </w:rPr>
        <w:t xml:space="preserve">, </w:t>
      </w:r>
      <w:r w:rsidR="00B85484">
        <w:rPr>
          <w:sz w:val="22"/>
          <w:szCs w:val="22"/>
          <w:lang w:val="en-US"/>
        </w:rPr>
        <w:t xml:space="preserve">the CFR for </w:t>
      </w:r>
      <w:r w:rsidR="000E6CC8" w:rsidRPr="007F1FC7">
        <w:rPr>
          <w:sz w:val="22"/>
          <w:szCs w:val="22"/>
          <w:lang w:val="en-US"/>
        </w:rPr>
        <w:t>RRC_IDLE/RRC_INACTIVE UEs</w:t>
      </w:r>
      <w:r w:rsidR="000E6CC8">
        <w:rPr>
          <w:sz w:val="22"/>
          <w:szCs w:val="22"/>
          <w:lang w:val="en-US"/>
        </w:rPr>
        <w:t xml:space="preserve"> m</w:t>
      </w:r>
      <w:r w:rsidR="004A506A">
        <w:rPr>
          <w:sz w:val="22"/>
          <w:szCs w:val="22"/>
          <w:lang w:val="en-US"/>
        </w:rPr>
        <w:t>ight</w:t>
      </w:r>
      <w:r w:rsidR="000E6CC8">
        <w:rPr>
          <w:sz w:val="22"/>
          <w:szCs w:val="22"/>
          <w:lang w:val="en-US"/>
        </w:rPr>
        <w:t xml:space="preserve"> not only limit</w:t>
      </w:r>
      <w:r w:rsidR="0017727E">
        <w:rPr>
          <w:sz w:val="22"/>
          <w:szCs w:val="22"/>
          <w:lang w:val="en-US"/>
        </w:rPr>
        <w:t xml:space="preserve"> to the CORESET#0 region</w:t>
      </w:r>
      <w:r w:rsidR="00CA56C5">
        <w:rPr>
          <w:sz w:val="22"/>
          <w:szCs w:val="22"/>
          <w:lang w:val="en-US"/>
        </w:rPr>
        <w:t>. For CFR size larger than CORESET#0</w:t>
      </w:r>
      <w:r w:rsidR="00E56CC0">
        <w:rPr>
          <w:sz w:val="22"/>
          <w:szCs w:val="22"/>
          <w:lang w:val="en-US"/>
        </w:rPr>
        <w:t xml:space="preserve"> region, the </w:t>
      </w:r>
      <w:r w:rsidR="007E4E12">
        <w:rPr>
          <w:sz w:val="22"/>
          <w:szCs w:val="22"/>
          <w:lang w:val="en-US"/>
        </w:rPr>
        <w:t>size</w:t>
      </w:r>
      <w:r w:rsidR="0091554A">
        <w:rPr>
          <w:sz w:val="22"/>
          <w:szCs w:val="22"/>
          <w:lang w:val="en-US"/>
        </w:rPr>
        <w:t xml:space="preserve"> of </w:t>
      </w:r>
      <w:r w:rsidR="007E4E12">
        <w:rPr>
          <w:sz w:val="22"/>
          <w:szCs w:val="22"/>
          <w:lang w:val="en-US"/>
        </w:rPr>
        <w:t>FDRA</w:t>
      </w:r>
      <w:r w:rsidR="00174803">
        <w:rPr>
          <w:sz w:val="22"/>
          <w:szCs w:val="22"/>
          <w:lang w:val="en-US"/>
        </w:rPr>
        <w:t xml:space="preserve"> field should be determined by the size of configured CFR.</w:t>
      </w:r>
    </w:p>
    <w:p w14:paraId="5B201F0D" w14:textId="46E49A36" w:rsidR="007F1FC7" w:rsidRDefault="007F1FC7" w:rsidP="00034912">
      <w:pPr>
        <w:spacing w:after="120"/>
        <w:jc w:val="both"/>
        <w:rPr>
          <w:sz w:val="22"/>
          <w:szCs w:val="22"/>
          <w:lang w:val="en-US"/>
        </w:rPr>
      </w:pPr>
    </w:p>
    <w:p w14:paraId="3B32E718" w14:textId="628D5560" w:rsidR="001E0238" w:rsidRPr="001E0238" w:rsidRDefault="00E41599" w:rsidP="001E0238">
      <w:pPr>
        <w:spacing w:after="120"/>
        <w:jc w:val="both"/>
        <w:rPr>
          <w:color w:val="FF0000"/>
          <w:sz w:val="22"/>
          <w:szCs w:val="22"/>
          <w:lang w:val="en-US"/>
        </w:rPr>
      </w:pPr>
      <w:r w:rsidRPr="00E41599">
        <w:rPr>
          <w:b/>
          <w:bCs/>
          <w:sz w:val="22"/>
          <w:szCs w:val="22"/>
          <w:lang w:val="en-US"/>
        </w:rPr>
        <w:t>Proposal-1</w:t>
      </w:r>
      <w:r w:rsidR="000C77CA">
        <w:rPr>
          <w:b/>
          <w:bCs/>
          <w:sz w:val="22"/>
          <w:szCs w:val="22"/>
          <w:lang w:val="en-US"/>
        </w:rPr>
        <w:t>2</w:t>
      </w:r>
      <w:r w:rsidRPr="00E41599">
        <w:rPr>
          <w:b/>
          <w:bCs/>
          <w:sz w:val="22"/>
          <w:szCs w:val="22"/>
          <w:lang w:val="en-US"/>
        </w:rPr>
        <w:t>:</w:t>
      </w:r>
      <w:r w:rsidRPr="001E0238">
        <w:rPr>
          <w:b/>
          <w:bCs/>
          <w:color w:val="FF0000"/>
          <w:sz w:val="22"/>
          <w:szCs w:val="22"/>
          <w:lang w:val="en-US"/>
        </w:rPr>
        <w:t xml:space="preserve"> </w:t>
      </w:r>
      <w:r w:rsidR="003D5C77" w:rsidRPr="009D726E">
        <w:rPr>
          <w:b/>
          <w:bCs/>
          <w:sz w:val="22"/>
          <w:szCs w:val="22"/>
          <w:lang w:val="en-US"/>
        </w:rPr>
        <w:t xml:space="preserve">If the </w:t>
      </w:r>
      <w:r w:rsidR="005C00F2" w:rsidRPr="009D726E">
        <w:rPr>
          <w:b/>
          <w:bCs/>
          <w:sz w:val="22"/>
          <w:szCs w:val="22"/>
          <w:lang w:val="en-US"/>
        </w:rPr>
        <w:t xml:space="preserve">configured </w:t>
      </w:r>
      <w:r w:rsidR="003D5C77" w:rsidRPr="009D726E">
        <w:rPr>
          <w:b/>
          <w:bCs/>
          <w:sz w:val="22"/>
          <w:szCs w:val="22"/>
          <w:lang w:val="en-US"/>
        </w:rPr>
        <w:t>CFR size is larger than CORESET#0 region</w:t>
      </w:r>
      <w:r w:rsidR="005C00F2" w:rsidRPr="009D726E">
        <w:rPr>
          <w:b/>
          <w:bCs/>
          <w:sz w:val="22"/>
          <w:szCs w:val="22"/>
          <w:lang w:val="en-US"/>
        </w:rPr>
        <w:t>, the</w:t>
      </w:r>
      <w:r w:rsidR="003D5C77" w:rsidRPr="009D726E">
        <w:rPr>
          <w:b/>
          <w:bCs/>
          <w:sz w:val="22"/>
          <w:szCs w:val="22"/>
          <w:lang w:val="en-US"/>
        </w:rPr>
        <w:t xml:space="preserve"> </w:t>
      </w:r>
      <w:r w:rsidR="005C00F2" w:rsidRPr="009D726E">
        <w:rPr>
          <w:b/>
          <w:bCs/>
          <w:sz w:val="22"/>
          <w:szCs w:val="22"/>
          <w:lang w:val="en-US"/>
        </w:rPr>
        <w:t>s</w:t>
      </w:r>
      <w:r w:rsidR="001E0238" w:rsidRPr="009D726E">
        <w:rPr>
          <w:b/>
          <w:bCs/>
          <w:sz w:val="22"/>
          <w:szCs w:val="22"/>
          <w:lang w:val="en-US"/>
        </w:rPr>
        <w:t xml:space="preserve">ize of FDRA field </w:t>
      </w:r>
      <w:r w:rsidR="008B51CC" w:rsidRPr="009D726E">
        <w:rPr>
          <w:b/>
          <w:bCs/>
          <w:sz w:val="22"/>
          <w:szCs w:val="22"/>
          <w:lang w:val="en-US"/>
        </w:rPr>
        <w:t xml:space="preserve">in DCI format 1_0 </w:t>
      </w:r>
      <w:r w:rsidR="001E0238" w:rsidRPr="009D726E">
        <w:rPr>
          <w:b/>
          <w:bCs/>
          <w:sz w:val="22"/>
          <w:szCs w:val="22"/>
          <w:lang w:val="en-US"/>
        </w:rPr>
        <w:t>should be determined by the size of CFR.</w:t>
      </w:r>
    </w:p>
    <w:p w14:paraId="53792C84" w14:textId="77777777" w:rsidR="0020546F" w:rsidRDefault="0020546F" w:rsidP="00034912">
      <w:pPr>
        <w:spacing w:after="120"/>
        <w:jc w:val="both"/>
        <w:rPr>
          <w:sz w:val="22"/>
          <w:szCs w:val="22"/>
          <w:lang w:val="en-US"/>
        </w:rPr>
      </w:pPr>
    </w:p>
    <w:p w14:paraId="75D5CC60" w14:textId="77777777" w:rsidR="00156CBC" w:rsidRDefault="00156CBC" w:rsidP="00156CBC">
      <w:pPr>
        <w:pStyle w:val="Heading1"/>
        <w:tabs>
          <w:tab w:val="clear" w:pos="1134"/>
          <w:tab w:val="num" w:pos="709"/>
        </w:tabs>
        <w:ind w:left="709" w:hanging="709"/>
        <w:rPr>
          <w:lang w:val="en-US"/>
        </w:rPr>
      </w:pPr>
      <w:r>
        <w:rPr>
          <w:lang w:val="en-US"/>
        </w:rPr>
        <w:t xml:space="preserve">Discussion on </w:t>
      </w:r>
      <w:r w:rsidR="00C76B14">
        <w:rPr>
          <w:lang w:val="en-US"/>
        </w:rPr>
        <w:t>Beam Sweep</w:t>
      </w:r>
      <w:r w:rsidR="00CB2F3D">
        <w:rPr>
          <w:lang w:val="en-US"/>
        </w:rPr>
        <w:t>ing</w:t>
      </w:r>
      <w:r w:rsidR="00C76B14">
        <w:rPr>
          <w:lang w:val="en-US"/>
        </w:rPr>
        <w:t xml:space="preserve"> </w:t>
      </w:r>
      <w:r w:rsidR="00875AF6">
        <w:rPr>
          <w:lang w:val="en-US"/>
        </w:rPr>
        <w:t>s</w:t>
      </w:r>
      <w:r>
        <w:rPr>
          <w:lang w:val="en-US"/>
        </w:rPr>
        <w:t>upport for RRC_IDLE / RRC_INACTIVE UEs</w:t>
      </w:r>
    </w:p>
    <w:p w14:paraId="270EFBF5" w14:textId="40070646" w:rsidR="00EE771B" w:rsidRPr="00EE771B" w:rsidRDefault="00EE771B" w:rsidP="00EE771B">
      <w:pPr>
        <w:pStyle w:val="Heading2"/>
        <w:rPr>
          <w:lang w:val="en-US"/>
        </w:rPr>
      </w:pPr>
      <w:r w:rsidRPr="00EE771B">
        <w:rPr>
          <w:lang w:val="en-US"/>
        </w:rPr>
        <w:t xml:space="preserve">Association </w:t>
      </w:r>
      <w:r>
        <w:rPr>
          <w:lang w:val="en-US"/>
        </w:rPr>
        <w:t>r</w:t>
      </w:r>
      <w:r w:rsidRPr="00EE771B">
        <w:rPr>
          <w:lang w:val="en-US"/>
        </w:rPr>
        <w:t>ules between SSB indexes and UE monitoring occasions</w:t>
      </w:r>
    </w:p>
    <w:p w14:paraId="31C58AD0" w14:textId="6128AE9E" w:rsidR="003A48F8" w:rsidRPr="006E49DE" w:rsidRDefault="006E49DE" w:rsidP="006E49DE">
      <w:pPr>
        <w:spacing w:after="120"/>
        <w:jc w:val="both"/>
        <w:rPr>
          <w:sz w:val="22"/>
          <w:szCs w:val="22"/>
        </w:rPr>
      </w:pPr>
      <w:r>
        <w:rPr>
          <w:sz w:val="22"/>
          <w:szCs w:val="22"/>
        </w:rPr>
        <w:t xml:space="preserve">Regarding association rules between SSB indexes and UE monitoring occasions for MCCH, </w:t>
      </w:r>
      <w:r w:rsidR="00C922EA">
        <w:rPr>
          <w:sz w:val="22"/>
          <w:szCs w:val="22"/>
        </w:rPr>
        <w:t xml:space="preserve">in </w:t>
      </w:r>
      <w:r w:rsidR="00C922EA">
        <w:rPr>
          <w:sz w:val="22"/>
          <w:szCs w:val="22"/>
          <w:lang w:val="en-US"/>
        </w:rPr>
        <w:t>RAN1-105-e meeting,</w:t>
      </w:r>
      <w:r w:rsidR="00C922EA">
        <w:rPr>
          <w:sz w:val="22"/>
          <w:szCs w:val="22"/>
        </w:rPr>
        <w:t xml:space="preserve"> </w:t>
      </w:r>
      <w:r w:rsidR="00A70BF1">
        <w:rPr>
          <w:sz w:val="22"/>
          <w:szCs w:val="22"/>
        </w:rPr>
        <w:t xml:space="preserve">the </w:t>
      </w:r>
      <w:r>
        <w:rPr>
          <w:sz w:val="22"/>
          <w:szCs w:val="22"/>
        </w:rPr>
        <w:t xml:space="preserve">RAN1 has discussed and confirmed the RAN2 understanding that </w:t>
      </w:r>
      <w:r w:rsidR="00436C31" w:rsidRPr="006E49DE">
        <w:rPr>
          <w:sz w:val="22"/>
          <w:szCs w:val="22"/>
        </w:rPr>
        <w:t>i</w:t>
      </w:r>
      <w:r w:rsidR="003A48F8" w:rsidRPr="006E49DE">
        <w:rPr>
          <w:sz w:val="22"/>
          <w:szCs w:val="22"/>
        </w:rPr>
        <w:t xml:space="preserve">n case searchSpace#0 is configured for MCCH, the mapping between PDCCH occasions and SSBs is the same as for SIB1. </w:t>
      </w:r>
      <w:r w:rsidR="009B0EF1">
        <w:rPr>
          <w:sz w:val="22"/>
          <w:szCs w:val="22"/>
        </w:rPr>
        <w:t>And i</w:t>
      </w:r>
      <w:r w:rsidR="003A48F8" w:rsidRPr="006E49DE">
        <w:rPr>
          <w:sz w:val="22"/>
          <w:szCs w:val="22"/>
        </w:rPr>
        <w:t xml:space="preserve">f common search space other than searchSpace#0 is configured for MCCH, the PDCCH monitoring occasions for MCCH message </w:t>
      </w:r>
      <w:r w:rsidR="003A48F8" w:rsidRPr="006E49DE">
        <w:rPr>
          <w:sz w:val="22"/>
          <w:szCs w:val="22"/>
        </w:rPr>
        <w:lastRenderedPageBreak/>
        <w:t xml:space="preserve">which are not overlapping with UL symbols are sequentially numbered from one in the MCCH transmission window and mapped to SSBs using the similar rule as defined for OSI in TS 38.331. </w:t>
      </w:r>
    </w:p>
    <w:p w14:paraId="20BBD358" w14:textId="1E9822A5" w:rsidR="006A0FAA" w:rsidRDefault="00F517AB" w:rsidP="00034912">
      <w:pPr>
        <w:spacing w:after="120"/>
        <w:jc w:val="both"/>
        <w:rPr>
          <w:sz w:val="22"/>
          <w:szCs w:val="22"/>
        </w:rPr>
      </w:pPr>
      <w:r>
        <w:rPr>
          <w:sz w:val="22"/>
          <w:szCs w:val="22"/>
        </w:rPr>
        <w:t xml:space="preserve">Based on </w:t>
      </w:r>
      <w:r w:rsidR="005B2784">
        <w:rPr>
          <w:sz w:val="22"/>
          <w:szCs w:val="22"/>
        </w:rPr>
        <w:t xml:space="preserve">our understanding as specified </w:t>
      </w:r>
      <w:r>
        <w:rPr>
          <w:sz w:val="22"/>
          <w:szCs w:val="22"/>
        </w:rPr>
        <w:t xml:space="preserve">in TS 38.331, </w:t>
      </w:r>
      <w:r w:rsidR="00CF5CB0">
        <w:rPr>
          <w:sz w:val="22"/>
          <w:szCs w:val="22"/>
        </w:rPr>
        <w:t xml:space="preserve">an example </w:t>
      </w:r>
      <w:r>
        <w:rPr>
          <w:sz w:val="22"/>
          <w:szCs w:val="22"/>
        </w:rPr>
        <w:t xml:space="preserve">is </w:t>
      </w:r>
      <w:r w:rsidR="00CF5CB0">
        <w:rPr>
          <w:sz w:val="22"/>
          <w:szCs w:val="22"/>
        </w:rPr>
        <w:t>shown in Figure-</w:t>
      </w:r>
      <w:r w:rsidR="009B0EF1">
        <w:rPr>
          <w:sz w:val="22"/>
          <w:szCs w:val="22"/>
        </w:rPr>
        <w:t>3</w:t>
      </w:r>
      <w:r w:rsidR="002A2B6F">
        <w:rPr>
          <w:sz w:val="22"/>
          <w:szCs w:val="22"/>
        </w:rPr>
        <w:t xml:space="preserve"> </w:t>
      </w:r>
      <w:r w:rsidR="007660EC">
        <w:rPr>
          <w:sz w:val="22"/>
          <w:szCs w:val="22"/>
        </w:rPr>
        <w:t xml:space="preserve">with 5 </w:t>
      </w:r>
      <w:r w:rsidR="00A70BF1">
        <w:rPr>
          <w:sz w:val="22"/>
          <w:szCs w:val="22"/>
        </w:rPr>
        <w:t>out of</w:t>
      </w:r>
      <w:r w:rsidR="00214D08">
        <w:rPr>
          <w:sz w:val="22"/>
          <w:szCs w:val="22"/>
        </w:rPr>
        <w:t xml:space="preserve"> 8 </w:t>
      </w:r>
      <w:r w:rsidR="007660EC">
        <w:rPr>
          <w:sz w:val="22"/>
          <w:szCs w:val="22"/>
        </w:rPr>
        <w:t xml:space="preserve">SSB beams </w:t>
      </w:r>
      <w:r w:rsidR="005B2784">
        <w:rPr>
          <w:sz w:val="22"/>
          <w:szCs w:val="22"/>
        </w:rPr>
        <w:t>having</w:t>
      </w:r>
      <w:r w:rsidR="007660EC">
        <w:rPr>
          <w:sz w:val="22"/>
          <w:szCs w:val="22"/>
        </w:rPr>
        <w:t xml:space="preserve"> </w:t>
      </w:r>
      <w:r w:rsidR="00273FCE">
        <w:rPr>
          <w:sz w:val="22"/>
          <w:szCs w:val="22"/>
        </w:rPr>
        <w:t>MCCH traffic</w:t>
      </w:r>
      <w:r w:rsidR="007660EC">
        <w:rPr>
          <w:sz w:val="22"/>
          <w:szCs w:val="22"/>
        </w:rPr>
        <w:t xml:space="preserve"> transmissions</w:t>
      </w:r>
      <w:r w:rsidR="005B2784">
        <w:rPr>
          <w:sz w:val="22"/>
          <w:szCs w:val="22"/>
        </w:rPr>
        <w:t>.</w:t>
      </w:r>
      <w:r w:rsidR="007660EC">
        <w:rPr>
          <w:sz w:val="22"/>
          <w:szCs w:val="22"/>
        </w:rPr>
        <w:t xml:space="preserve"> </w:t>
      </w:r>
      <w:r w:rsidR="005B2784">
        <w:rPr>
          <w:sz w:val="22"/>
          <w:szCs w:val="22"/>
        </w:rPr>
        <w:t>W</w:t>
      </w:r>
      <w:r w:rsidR="007A6A73">
        <w:rPr>
          <w:sz w:val="22"/>
          <w:szCs w:val="22"/>
        </w:rPr>
        <w:t>ith the</w:t>
      </w:r>
      <w:r w:rsidR="002A2B6F">
        <w:rPr>
          <w:sz w:val="22"/>
          <w:szCs w:val="22"/>
        </w:rPr>
        <w:t xml:space="preserve"> </w:t>
      </w:r>
      <w:r w:rsidR="005E1E40">
        <w:rPr>
          <w:sz w:val="22"/>
          <w:szCs w:val="22"/>
        </w:rPr>
        <w:t>M</w:t>
      </w:r>
      <w:r w:rsidR="006A0FAA">
        <w:rPr>
          <w:sz w:val="22"/>
          <w:szCs w:val="22"/>
        </w:rPr>
        <w:t>CCH</w:t>
      </w:r>
      <w:r w:rsidR="002A2B6F">
        <w:rPr>
          <w:sz w:val="22"/>
          <w:szCs w:val="22"/>
        </w:rPr>
        <w:t xml:space="preserve"> window </w:t>
      </w:r>
      <w:r w:rsidR="007A6A73">
        <w:rPr>
          <w:sz w:val="22"/>
          <w:szCs w:val="22"/>
        </w:rPr>
        <w:t>duration</w:t>
      </w:r>
      <w:r w:rsidR="006A0FAA">
        <w:rPr>
          <w:sz w:val="22"/>
          <w:szCs w:val="22"/>
        </w:rPr>
        <w:t xml:space="preserve"> and </w:t>
      </w:r>
      <w:r w:rsidR="005E1E40">
        <w:rPr>
          <w:sz w:val="22"/>
          <w:szCs w:val="22"/>
        </w:rPr>
        <w:t>M</w:t>
      </w:r>
      <w:r w:rsidR="006A0FAA">
        <w:rPr>
          <w:sz w:val="22"/>
          <w:szCs w:val="22"/>
        </w:rPr>
        <w:t>CCH</w:t>
      </w:r>
      <w:r w:rsidR="007A6A73">
        <w:rPr>
          <w:sz w:val="22"/>
          <w:szCs w:val="22"/>
        </w:rPr>
        <w:t xml:space="preserve"> </w:t>
      </w:r>
      <w:r w:rsidR="006A0FAA">
        <w:rPr>
          <w:sz w:val="22"/>
          <w:szCs w:val="22"/>
        </w:rPr>
        <w:t xml:space="preserve">repetition period </w:t>
      </w:r>
      <w:r w:rsidR="007A6A73">
        <w:rPr>
          <w:sz w:val="22"/>
          <w:szCs w:val="22"/>
        </w:rPr>
        <w:t xml:space="preserve">as </w:t>
      </w:r>
      <w:r w:rsidR="002A2B6F">
        <w:rPr>
          <w:sz w:val="22"/>
          <w:szCs w:val="22"/>
        </w:rPr>
        <w:t>defined</w:t>
      </w:r>
      <w:r w:rsidR="007A6A73">
        <w:rPr>
          <w:sz w:val="22"/>
          <w:szCs w:val="22"/>
        </w:rPr>
        <w:t xml:space="preserve"> by RAN2, </w:t>
      </w:r>
      <w:r w:rsidR="006A0FAA">
        <w:rPr>
          <w:sz w:val="22"/>
          <w:szCs w:val="22"/>
        </w:rPr>
        <w:t>t</w:t>
      </w:r>
      <w:r w:rsidR="006A0FAA" w:rsidRPr="00F517AB">
        <w:rPr>
          <w:sz w:val="22"/>
          <w:szCs w:val="22"/>
        </w:rPr>
        <w:t xml:space="preserve">he actual transmitted SSBs are </w:t>
      </w:r>
      <w:r w:rsidR="006A0FAA">
        <w:rPr>
          <w:sz w:val="22"/>
          <w:szCs w:val="22"/>
        </w:rPr>
        <w:t xml:space="preserve">mapped with </w:t>
      </w:r>
      <w:r w:rsidR="006A0FAA" w:rsidRPr="00F517AB">
        <w:rPr>
          <w:sz w:val="22"/>
          <w:szCs w:val="22"/>
        </w:rPr>
        <w:t>sequentially numbered from one in ascending order of their SSB indexes</w:t>
      </w:r>
      <w:r w:rsidR="006A0FAA">
        <w:rPr>
          <w:sz w:val="22"/>
          <w:szCs w:val="22"/>
        </w:rPr>
        <w:t xml:space="preserve">, i.e. SSB#0, SSB#1, SSB#3, SSB#4 and SSB#7 in </w:t>
      </w:r>
      <w:r w:rsidR="006A2FE9">
        <w:rPr>
          <w:sz w:val="22"/>
          <w:szCs w:val="22"/>
        </w:rPr>
        <w:t xml:space="preserve">the </w:t>
      </w:r>
      <w:r w:rsidR="006A0FAA">
        <w:rPr>
          <w:sz w:val="22"/>
          <w:szCs w:val="22"/>
        </w:rPr>
        <w:t>Figure</w:t>
      </w:r>
      <w:r w:rsidR="005E1E40">
        <w:rPr>
          <w:sz w:val="22"/>
          <w:szCs w:val="22"/>
        </w:rPr>
        <w:t>-</w:t>
      </w:r>
      <w:r w:rsidR="00273FCE">
        <w:rPr>
          <w:sz w:val="22"/>
          <w:szCs w:val="22"/>
        </w:rPr>
        <w:t>3</w:t>
      </w:r>
      <w:r w:rsidR="006A0FAA">
        <w:rPr>
          <w:sz w:val="22"/>
          <w:szCs w:val="22"/>
        </w:rPr>
        <w:t xml:space="preserve">. And if the configured </w:t>
      </w:r>
      <w:r w:rsidR="00D8017B">
        <w:rPr>
          <w:sz w:val="22"/>
          <w:szCs w:val="22"/>
        </w:rPr>
        <w:t xml:space="preserve">number of PDCCH MOs within the </w:t>
      </w:r>
      <w:r w:rsidR="006A0FAA">
        <w:rPr>
          <w:sz w:val="22"/>
          <w:szCs w:val="22"/>
        </w:rPr>
        <w:t>M</w:t>
      </w:r>
      <w:r w:rsidR="00A70BF1">
        <w:rPr>
          <w:sz w:val="22"/>
          <w:szCs w:val="22"/>
        </w:rPr>
        <w:t>CCH</w:t>
      </w:r>
      <w:r w:rsidR="006A0FAA">
        <w:rPr>
          <w:sz w:val="22"/>
          <w:szCs w:val="22"/>
        </w:rPr>
        <w:t xml:space="preserve"> window duration is larger than the actual transmitted SSBs, the SSB index mapping will repeatedly in the M</w:t>
      </w:r>
      <w:r w:rsidR="00A70BF1">
        <w:rPr>
          <w:sz w:val="22"/>
          <w:szCs w:val="22"/>
        </w:rPr>
        <w:t>CCH</w:t>
      </w:r>
      <w:r w:rsidR="006A0FAA">
        <w:rPr>
          <w:sz w:val="22"/>
          <w:szCs w:val="22"/>
        </w:rPr>
        <w:t xml:space="preserve"> window and continuing with the </w:t>
      </w:r>
      <w:r w:rsidR="005B2784">
        <w:rPr>
          <w:sz w:val="22"/>
          <w:szCs w:val="22"/>
        </w:rPr>
        <w:t xml:space="preserve">ascending </w:t>
      </w:r>
      <w:r w:rsidR="006A0FAA">
        <w:rPr>
          <w:sz w:val="22"/>
          <w:szCs w:val="22"/>
        </w:rPr>
        <w:t>SSB index number</w:t>
      </w:r>
      <w:r w:rsidR="00CB6D15">
        <w:rPr>
          <w:sz w:val="22"/>
          <w:szCs w:val="22"/>
        </w:rPr>
        <w:t xml:space="preserve"> </w:t>
      </w:r>
      <w:r w:rsidR="006A0FAA">
        <w:rPr>
          <w:sz w:val="22"/>
          <w:szCs w:val="22"/>
        </w:rPr>
        <w:t>in the coming M</w:t>
      </w:r>
      <w:r w:rsidR="00A70BF1">
        <w:rPr>
          <w:sz w:val="22"/>
          <w:szCs w:val="22"/>
        </w:rPr>
        <w:t>CCH</w:t>
      </w:r>
      <w:r w:rsidR="006A0FAA">
        <w:rPr>
          <w:sz w:val="22"/>
          <w:szCs w:val="22"/>
        </w:rPr>
        <w:t xml:space="preserve"> window, e.g. at the 2</w:t>
      </w:r>
      <w:r w:rsidR="006A0FAA" w:rsidRPr="00D75750">
        <w:rPr>
          <w:sz w:val="22"/>
          <w:szCs w:val="22"/>
          <w:vertAlign w:val="superscript"/>
        </w:rPr>
        <w:t>nd</w:t>
      </w:r>
      <w:r w:rsidR="006A0FAA">
        <w:rPr>
          <w:sz w:val="22"/>
          <w:szCs w:val="22"/>
        </w:rPr>
        <w:t xml:space="preserve"> M</w:t>
      </w:r>
      <w:r w:rsidR="00A70BF1">
        <w:rPr>
          <w:sz w:val="22"/>
          <w:szCs w:val="22"/>
        </w:rPr>
        <w:t>CCH</w:t>
      </w:r>
      <w:r w:rsidR="006A0FAA">
        <w:rPr>
          <w:sz w:val="22"/>
          <w:szCs w:val="22"/>
        </w:rPr>
        <w:t xml:space="preserve"> window duration in Figure-</w:t>
      </w:r>
      <w:r w:rsidR="00A70BF1">
        <w:rPr>
          <w:sz w:val="22"/>
          <w:szCs w:val="22"/>
        </w:rPr>
        <w:t>3</w:t>
      </w:r>
      <w:r w:rsidR="006A0FAA">
        <w:rPr>
          <w:sz w:val="22"/>
          <w:szCs w:val="22"/>
        </w:rPr>
        <w:t xml:space="preserve">, the SSB index start with SSB#4 </w:t>
      </w:r>
      <w:r w:rsidR="005B2784">
        <w:rPr>
          <w:sz w:val="22"/>
          <w:szCs w:val="22"/>
        </w:rPr>
        <w:t xml:space="preserve">(green-colour block) </w:t>
      </w:r>
      <w:r w:rsidR="006A0FAA">
        <w:rPr>
          <w:sz w:val="22"/>
          <w:szCs w:val="22"/>
        </w:rPr>
        <w:t xml:space="preserve">by following the </w:t>
      </w:r>
      <w:r w:rsidR="005B2784">
        <w:rPr>
          <w:sz w:val="22"/>
          <w:szCs w:val="22"/>
        </w:rPr>
        <w:t xml:space="preserve">last </w:t>
      </w:r>
      <w:r w:rsidR="006A0FAA">
        <w:rPr>
          <w:sz w:val="22"/>
          <w:szCs w:val="22"/>
        </w:rPr>
        <w:t>SSB#3</w:t>
      </w:r>
      <w:r w:rsidR="005B2784">
        <w:rPr>
          <w:sz w:val="22"/>
          <w:szCs w:val="22"/>
        </w:rPr>
        <w:t xml:space="preserve"> (blue-colour block)</w:t>
      </w:r>
      <w:r w:rsidR="006A0FAA">
        <w:rPr>
          <w:sz w:val="22"/>
          <w:szCs w:val="22"/>
        </w:rPr>
        <w:t xml:space="preserve"> in the 1</w:t>
      </w:r>
      <w:r w:rsidR="006A0FAA" w:rsidRPr="006A0FAA">
        <w:rPr>
          <w:sz w:val="22"/>
          <w:szCs w:val="22"/>
          <w:vertAlign w:val="superscript"/>
        </w:rPr>
        <w:t>st</w:t>
      </w:r>
      <w:r w:rsidR="006A0FAA">
        <w:rPr>
          <w:sz w:val="22"/>
          <w:szCs w:val="22"/>
        </w:rPr>
        <w:t xml:space="preserve"> M</w:t>
      </w:r>
      <w:r w:rsidR="00A70BF1">
        <w:rPr>
          <w:sz w:val="22"/>
          <w:szCs w:val="22"/>
        </w:rPr>
        <w:t>CCH</w:t>
      </w:r>
      <w:r w:rsidR="006A0FAA">
        <w:rPr>
          <w:sz w:val="22"/>
          <w:szCs w:val="22"/>
        </w:rPr>
        <w:t xml:space="preserve"> window duration. With this approach, it results the case that the PDCCH MO corresponding to each transmitted SSB are not evenly distributed among each M</w:t>
      </w:r>
      <w:r w:rsidR="005E1E40">
        <w:rPr>
          <w:sz w:val="22"/>
          <w:szCs w:val="22"/>
        </w:rPr>
        <w:t>BS</w:t>
      </w:r>
      <w:r w:rsidR="006A0FAA">
        <w:rPr>
          <w:sz w:val="22"/>
          <w:szCs w:val="22"/>
        </w:rPr>
        <w:t xml:space="preserve"> window duration. For example, as shown in Figure-</w:t>
      </w:r>
      <w:r w:rsidR="00A70BF1">
        <w:rPr>
          <w:sz w:val="22"/>
          <w:szCs w:val="22"/>
        </w:rPr>
        <w:t>3</w:t>
      </w:r>
      <w:r w:rsidR="006A0FAA">
        <w:rPr>
          <w:sz w:val="22"/>
          <w:szCs w:val="22"/>
        </w:rPr>
        <w:t xml:space="preserve">, with SSB#4, there </w:t>
      </w:r>
      <w:r w:rsidR="0019797D">
        <w:rPr>
          <w:sz w:val="22"/>
          <w:szCs w:val="22"/>
        </w:rPr>
        <w:t>is</w:t>
      </w:r>
      <w:r w:rsidR="006A0FAA">
        <w:rPr>
          <w:sz w:val="22"/>
          <w:szCs w:val="22"/>
        </w:rPr>
        <w:t xml:space="preserve"> 1 PDCCH MO associated with it at the 1</w:t>
      </w:r>
      <w:r w:rsidR="006A0FAA" w:rsidRPr="00E35435">
        <w:rPr>
          <w:sz w:val="22"/>
          <w:szCs w:val="22"/>
          <w:vertAlign w:val="superscript"/>
        </w:rPr>
        <w:t>st</w:t>
      </w:r>
      <w:r w:rsidR="006A0FAA">
        <w:rPr>
          <w:sz w:val="22"/>
          <w:szCs w:val="22"/>
        </w:rPr>
        <w:t xml:space="preserve"> and 4</w:t>
      </w:r>
      <w:r w:rsidR="006A0FAA" w:rsidRPr="00E35435">
        <w:rPr>
          <w:sz w:val="22"/>
          <w:szCs w:val="22"/>
          <w:vertAlign w:val="superscript"/>
        </w:rPr>
        <w:t>th</w:t>
      </w:r>
      <w:r w:rsidR="006A0FAA">
        <w:rPr>
          <w:sz w:val="22"/>
          <w:szCs w:val="22"/>
        </w:rPr>
        <w:t xml:space="preserve"> M</w:t>
      </w:r>
      <w:r w:rsidR="00A70BF1">
        <w:rPr>
          <w:sz w:val="22"/>
          <w:szCs w:val="22"/>
        </w:rPr>
        <w:t>CCH</w:t>
      </w:r>
      <w:r w:rsidR="006A0FAA">
        <w:rPr>
          <w:sz w:val="22"/>
          <w:szCs w:val="22"/>
        </w:rPr>
        <w:t xml:space="preserve"> window duration, and there are 2 PDCCH MO associated with it at the 2</w:t>
      </w:r>
      <w:r w:rsidR="006A0FAA" w:rsidRPr="00E35435">
        <w:rPr>
          <w:sz w:val="22"/>
          <w:szCs w:val="22"/>
          <w:vertAlign w:val="superscript"/>
        </w:rPr>
        <w:t>nd</w:t>
      </w:r>
      <w:r w:rsidR="006A0FAA">
        <w:rPr>
          <w:sz w:val="22"/>
          <w:szCs w:val="22"/>
        </w:rPr>
        <w:t xml:space="preserve"> and 3</w:t>
      </w:r>
      <w:r w:rsidR="006A0FAA" w:rsidRPr="00E35435">
        <w:rPr>
          <w:sz w:val="22"/>
          <w:szCs w:val="22"/>
          <w:vertAlign w:val="superscript"/>
        </w:rPr>
        <w:t>rd</w:t>
      </w:r>
      <w:r w:rsidR="006A0FAA">
        <w:rPr>
          <w:sz w:val="22"/>
          <w:szCs w:val="22"/>
        </w:rPr>
        <w:t xml:space="preserve"> M</w:t>
      </w:r>
      <w:r w:rsidR="00A70BF1">
        <w:rPr>
          <w:sz w:val="22"/>
          <w:szCs w:val="22"/>
        </w:rPr>
        <w:t>CCH</w:t>
      </w:r>
      <w:r w:rsidR="006A0FAA">
        <w:rPr>
          <w:sz w:val="22"/>
          <w:szCs w:val="22"/>
        </w:rPr>
        <w:t xml:space="preserve"> window duration. </w:t>
      </w:r>
    </w:p>
    <w:p w14:paraId="3CE30F18" w14:textId="77777777" w:rsidR="00CB6D15" w:rsidRDefault="00CB6D15" w:rsidP="00034912">
      <w:pPr>
        <w:spacing w:after="120"/>
        <w:jc w:val="both"/>
        <w:rPr>
          <w:sz w:val="22"/>
          <w:szCs w:val="22"/>
        </w:rPr>
      </w:pPr>
    </w:p>
    <w:p w14:paraId="136475B1" w14:textId="4FD0AF5C" w:rsidR="00CB6D15" w:rsidRDefault="006A4FDB" w:rsidP="00CB6D15">
      <w:pPr>
        <w:spacing w:after="120"/>
        <w:jc w:val="center"/>
      </w:pPr>
      <w:r>
        <w:object w:dxaOrig="9550" w:dyaOrig="2140" w14:anchorId="27BB1992">
          <v:shape id="_x0000_i1027" type="#_x0000_t75" style="width:474.45pt;height:108pt" o:ole="">
            <v:imagedata r:id="rId16" o:title=""/>
          </v:shape>
          <o:OLEObject Type="Embed" ProgID="Visio.Drawing.15" ShapeID="_x0000_i1027" DrawAspect="Content" ObjectID="_1689740517" r:id="rId17"/>
        </w:object>
      </w:r>
    </w:p>
    <w:p w14:paraId="1003CE90" w14:textId="1D4D3542" w:rsidR="00CB6D15" w:rsidRDefault="00CB6D15" w:rsidP="00CB6D15">
      <w:pPr>
        <w:spacing w:after="120"/>
        <w:jc w:val="center"/>
        <w:rPr>
          <w:sz w:val="22"/>
          <w:szCs w:val="22"/>
        </w:rPr>
      </w:pPr>
      <w:r w:rsidRPr="00CF5CB0">
        <w:rPr>
          <w:rFonts w:hint="eastAsia"/>
          <w:sz w:val="22"/>
          <w:szCs w:val="22"/>
        </w:rPr>
        <w:t>F</w:t>
      </w:r>
      <w:r w:rsidRPr="00CF5CB0">
        <w:rPr>
          <w:sz w:val="22"/>
          <w:szCs w:val="22"/>
        </w:rPr>
        <w:t>igure</w:t>
      </w:r>
      <w:r>
        <w:rPr>
          <w:sz w:val="22"/>
          <w:szCs w:val="22"/>
        </w:rPr>
        <w:t>-</w:t>
      </w:r>
      <w:r w:rsidR="009B0EF1">
        <w:rPr>
          <w:sz w:val="22"/>
          <w:szCs w:val="22"/>
        </w:rPr>
        <w:t>3</w:t>
      </w:r>
      <w:r w:rsidR="005E1E40">
        <w:rPr>
          <w:sz w:val="22"/>
          <w:szCs w:val="22"/>
        </w:rPr>
        <w:t>: Legacy OSI way of PDCCH MO and SSB Index Mapping</w:t>
      </w:r>
    </w:p>
    <w:p w14:paraId="0F32FF16" w14:textId="0CDD90CB" w:rsidR="00BE7A63" w:rsidRDefault="005E1E40" w:rsidP="00BE7A63">
      <w:pPr>
        <w:spacing w:after="120"/>
        <w:jc w:val="both"/>
        <w:rPr>
          <w:sz w:val="22"/>
          <w:szCs w:val="22"/>
        </w:rPr>
      </w:pPr>
      <w:r>
        <w:rPr>
          <w:sz w:val="22"/>
          <w:szCs w:val="22"/>
        </w:rPr>
        <w:t xml:space="preserve">For Rel17 MBS, </w:t>
      </w:r>
      <w:r w:rsidR="007664E0">
        <w:rPr>
          <w:sz w:val="22"/>
          <w:szCs w:val="22"/>
        </w:rPr>
        <w:t xml:space="preserve">the </w:t>
      </w:r>
      <w:r w:rsidR="00E94AED">
        <w:rPr>
          <w:sz w:val="22"/>
          <w:szCs w:val="22"/>
        </w:rPr>
        <w:t>traffic</w:t>
      </w:r>
      <w:r w:rsidR="007664E0">
        <w:rPr>
          <w:sz w:val="22"/>
          <w:szCs w:val="22"/>
        </w:rPr>
        <w:t xml:space="preserve"> scheduling of MBS services for a certain SSB beam can be more dynamic than OSI information scheduling. In order to allow the network t</w:t>
      </w:r>
      <w:r w:rsidR="00BE7A63">
        <w:rPr>
          <w:sz w:val="22"/>
          <w:szCs w:val="22"/>
        </w:rPr>
        <w:t xml:space="preserve">o better control the number of mapped SSB beams within a MBS window, the mapping across the MBS window can be “disabled” by </w:t>
      </w:r>
      <w:r w:rsidR="00AC5B7C">
        <w:rPr>
          <w:sz w:val="22"/>
          <w:szCs w:val="22"/>
        </w:rPr>
        <w:t xml:space="preserve">the </w:t>
      </w:r>
      <w:r w:rsidR="00BE7A63">
        <w:rPr>
          <w:sz w:val="22"/>
          <w:szCs w:val="22"/>
        </w:rPr>
        <w:t xml:space="preserve">network, meaning that the number of mapped SSB beams can be evenly distributed among each MBS window duration. </w:t>
      </w:r>
      <w:r w:rsidR="007664E0">
        <w:rPr>
          <w:sz w:val="22"/>
          <w:szCs w:val="22"/>
        </w:rPr>
        <w:t>Moreover, depends on the UE location, the number of repetition transmissions for each SSB beam within the MBS window duration</w:t>
      </w:r>
      <w:r w:rsidR="00E94AED">
        <w:rPr>
          <w:sz w:val="22"/>
          <w:szCs w:val="22"/>
        </w:rPr>
        <w:t xml:space="preserve"> can be also con</w:t>
      </w:r>
      <w:r w:rsidR="00BB0298">
        <w:rPr>
          <w:sz w:val="22"/>
          <w:szCs w:val="22"/>
        </w:rPr>
        <w:t xml:space="preserve">trolled by the network. </w:t>
      </w:r>
      <w:r w:rsidR="00BE7A63">
        <w:rPr>
          <w:sz w:val="22"/>
          <w:szCs w:val="22"/>
        </w:rPr>
        <w:t xml:space="preserve">For example </w:t>
      </w:r>
      <w:r w:rsidR="00BB0298">
        <w:rPr>
          <w:sz w:val="22"/>
          <w:szCs w:val="22"/>
        </w:rPr>
        <w:t xml:space="preserve">as shown </w:t>
      </w:r>
      <w:r w:rsidR="00BE7A63">
        <w:rPr>
          <w:sz w:val="22"/>
          <w:szCs w:val="22"/>
        </w:rPr>
        <w:t>in Figure-</w:t>
      </w:r>
      <w:r w:rsidR="00BB0298">
        <w:rPr>
          <w:sz w:val="22"/>
          <w:szCs w:val="22"/>
        </w:rPr>
        <w:t>4</w:t>
      </w:r>
      <w:r w:rsidR="00BE7A63">
        <w:rPr>
          <w:sz w:val="22"/>
          <w:szCs w:val="22"/>
        </w:rPr>
        <w:t xml:space="preserve">, the MBS service-2 is </w:t>
      </w:r>
      <w:r w:rsidR="002427E8">
        <w:rPr>
          <w:sz w:val="22"/>
          <w:szCs w:val="22"/>
        </w:rPr>
        <w:t xml:space="preserve">evenly </w:t>
      </w:r>
      <w:r w:rsidR="00BE7A63">
        <w:rPr>
          <w:sz w:val="22"/>
          <w:szCs w:val="22"/>
        </w:rPr>
        <w:t xml:space="preserve">transmitted at SSB#3, SSB#4, SSB#5 </w:t>
      </w:r>
      <w:r w:rsidR="00AC5B7C">
        <w:rPr>
          <w:sz w:val="22"/>
          <w:szCs w:val="22"/>
        </w:rPr>
        <w:t>a</w:t>
      </w:r>
      <w:r w:rsidR="001B37DD">
        <w:rPr>
          <w:sz w:val="22"/>
          <w:szCs w:val="22"/>
        </w:rPr>
        <w:t>t</w:t>
      </w:r>
      <w:r w:rsidR="00BE7A63">
        <w:rPr>
          <w:sz w:val="22"/>
          <w:szCs w:val="22"/>
        </w:rPr>
        <w:t xml:space="preserve"> </w:t>
      </w:r>
      <w:r w:rsidR="001B37DD">
        <w:rPr>
          <w:sz w:val="22"/>
          <w:szCs w:val="22"/>
        </w:rPr>
        <w:t xml:space="preserve">the </w:t>
      </w:r>
      <w:r w:rsidR="00BE7A63">
        <w:rPr>
          <w:sz w:val="22"/>
          <w:szCs w:val="22"/>
        </w:rPr>
        <w:t>configured MBS window duration, and in each MBS window, there are 2-repetition configured for SSB#3 and SSB#5, and there are 3-repetition configured for SSB#4.</w:t>
      </w:r>
    </w:p>
    <w:p w14:paraId="712DDFAF" w14:textId="4B11A318" w:rsidR="00BE7A63" w:rsidRDefault="00BE7A63" w:rsidP="00034912">
      <w:pPr>
        <w:spacing w:after="120"/>
        <w:jc w:val="both"/>
        <w:rPr>
          <w:sz w:val="22"/>
          <w:szCs w:val="22"/>
        </w:rPr>
      </w:pPr>
    </w:p>
    <w:p w14:paraId="62D1D068" w14:textId="1351C4B6" w:rsidR="00BE7A63" w:rsidRPr="003B5002" w:rsidRDefault="00967794" w:rsidP="003B5002">
      <w:pPr>
        <w:spacing w:after="120"/>
        <w:jc w:val="center"/>
        <w:rPr>
          <w:sz w:val="22"/>
          <w:szCs w:val="22"/>
        </w:rPr>
      </w:pPr>
      <w:r>
        <w:object w:dxaOrig="8661" w:dyaOrig="3011" w14:anchorId="39E1FF18">
          <v:shape id="_x0000_i1028" type="#_x0000_t75" style="width:6in;height:151.5pt" o:ole="">
            <v:imagedata r:id="rId18" o:title=""/>
          </v:shape>
          <o:OLEObject Type="Embed" ProgID="Visio.Drawing.15" ShapeID="_x0000_i1028" DrawAspect="Content" ObjectID="_1689740518" r:id="rId19"/>
        </w:object>
      </w:r>
    </w:p>
    <w:p w14:paraId="263510A2" w14:textId="3235907E" w:rsidR="00BE7A63" w:rsidRDefault="00BE7A63" w:rsidP="00BB0298">
      <w:pPr>
        <w:spacing w:after="120"/>
        <w:jc w:val="center"/>
        <w:rPr>
          <w:sz w:val="22"/>
          <w:szCs w:val="22"/>
        </w:rPr>
      </w:pPr>
      <w:r w:rsidRPr="008403BF">
        <w:rPr>
          <w:rFonts w:hint="eastAsia"/>
          <w:sz w:val="22"/>
          <w:szCs w:val="22"/>
        </w:rPr>
        <w:t>F</w:t>
      </w:r>
      <w:r w:rsidRPr="008403BF">
        <w:rPr>
          <w:sz w:val="22"/>
          <w:szCs w:val="22"/>
        </w:rPr>
        <w:t>igure-</w:t>
      </w:r>
      <w:r w:rsidR="00BB0298">
        <w:rPr>
          <w:sz w:val="22"/>
          <w:szCs w:val="22"/>
        </w:rPr>
        <w:t>4</w:t>
      </w:r>
      <w:r w:rsidRPr="008403BF">
        <w:rPr>
          <w:sz w:val="22"/>
          <w:szCs w:val="22"/>
        </w:rPr>
        <w:t xml:space="preserve">: </w:t>
      </w:r>
      <w:r w:rsidR="00BB0298">
        <w:rPr>
          <w:sz w:val="22"/>
          <w:szCs w:val="22"/>
        </w:rPr>
        <w:t xml:space="preserve">Mapping across window “Disabled” with </w:t>
      </w:r>
      <w:r w:rsidR="00D94F3A">
        <w:rPr>
          <w:sz w:val="22"/>
          <w:szCs w:val="22"/>
        </w:rPr>
        <w:br/>
      </w:r>
      <w:r w:rsidR="00BB0298">
        <w:rPr>
          <w:sz w:val="22"/>
          <w:szCs w:val="22"/>
        </w:rPr>
        <w:t>different r</w:t>
      </w:r>
      <w:r w:rsidRPr="008403BF">
        <w:rPr>
          <w:sz w:val="22"/>
          <w:szCs w:val="22"/>
        </w:rPr>
        <w:t xml:space="preserve">epetition within </w:t>
      </w:r>
      <w:r>
        <w:rPr>
          <w:sz w:val="22"/>
          <w:szCs w:val="22"/>
        </w:rPr>
        <w:t>MBS Window D</w:t>
      </w:r>
      <w:r w:rsidRPr="008403BF">
        <w:rPr>
          <w:sz w:val="22"/>
          <w:szCs w:val="22"/>
        </w:rPr>
        <w:t>uration</w:t>
      </w:r>
    </w:p>
    <w:p w14:paraId="7EAAA283" w14:textId="77777777" w:rsidR="00BE7A63" w:rsidRDefault="00BE7A63" w:rsidP="00034912">
      <w:pPr>
        <w:spacing w:after="120"/>
        <w:jc w:val="both"/>
        <w:rPr>
          <w:sz w:val="22"/>
          <w:szCs w:val="22"/>
        </w:rPr>
      </w:pPr>
    </w:p>
    <w:p w14:paraId="4B869B30" w14:textId="5FF58E3D" w:rsidR="00214D08" w:rsidRDefault="00C125EC" w:rsidP="00034912">
      <w:pPr>
        <w:spacing w:after="120"/>
        <w:jc w:val="both"/>
        <w:rPr>
          <w:sz w:val="22"/>
          <w:szCs w:val="22"/>
        </w:rPr>
      </w:pPr>
      <w:r>
        <w:rPr>
          <w:sz w:val="22"/>
          <w:szCs w:val="22"/>
        </w:rPr>
        <w:t xml:space="preserve">Furthermore, </w:t>
      </w:r>
      <w:r w:rsidR="005E1E40">
        <w:rPr>
          <w:sz w:val="22"/>
          <w:szCs w:val="22"/>
        </w:rPr>
        <w:t>c</w:t>
      </w:r>
      <w:r w:rsidR="00CB6D15">
        <w:rPr>
          <w:sz w:val="22"/>
          <w:szCs w:val="22"/>
        </w:rPr>
        <w:t>onsidering</w:t>
      </w:r>
      <w:r w:rsidR="008813E1">
        <w:rPr>
          <w:sz w:val="22"/>
          <w:szCs w:val="22"/>
        </w:rPr>
        <w:t xml:space="preserve"> </w:t>
      </w:r>
      <w:r>
        <w:rPr>
          <w:sz w:val="22"/>
          <w:szCs w:val="22"/>
        </w:rPr>
        <w:t>more dynamic</w:t>
      </w:r>
      <w:r w:rsidR="008813E1">
        <w:rPr>
          <w:sz w:val="22"/>
          <w:szCs w:val="22"/>
        </w:rPr>
        <w:t xml:space="preserve"> </w:t>
      </w:r>
      <w:r w:rsidR="007B24A5">
        <w:rPr>
          <w:sz w:val="22"/>
          <w:szCs w:val="22"/>
        </w:rPr>
        <w:t>“</w:t>
      </w:r>
      <w:r w:rsidR="008813E1">
        <w:rPr>
          <w:sz w:val="22"/>
          <w:szCs w:val="22"/>
        </w:rPr>
        <w:t>ON/OFF</w:t>
      </w:r>
      <w:r w:rsidR="007B24A5">
        <w:rPr>
          <w:sz w:val="22"/>
          <w:szCs w:val="22"/>
        </w:rPr>
        <w:t>”</w:t>
      </w:r>
      <w:r w:rsidR="008813E1">
        <w:rPr>
          <w:sz w:val="22"/>
          <w:szCs w:val="22"/>
        </w:rPr>
        <w:t xml:space="preserve"> scheduling of MBS services for a certain SSB beam</w:t>
      </w:r>
      <w:r w:rsidR="00CB6D15">
        <w:rPr>
          <w:sz w:val="22"/>
          <w:szCs w:val="22"/>
        </w:rPr>
        <w:t>,</w:t>
      </w:r>
      <w:r w:rsidR="008813E1">
        <w:rPr>
          <w:sz w:val="22"/>
          <w:szCs w:val="22"/>
        </w:rPr>
        <w:t xml:space="preserve"> </w:t>
      </w:r>
      <w:r w:rsidR="003D144E">
        <w:rPr>
          <w:sz w:val="22"/>
          <w:szCs w:val="22"/>
        </w:rPr>
        <w:t>the mapping of SSB beams without MBS transmission can be also considered. A</w:t>
      </w:r>
      <w:r w:rsidR="00214D08">
        <w:rPr>
          <w:sz w:val="22"/>
          <w:szCs w:val="22"/>
        </w:rPr>
        <w:t>s shown in Figure-</w:t>
      </w:r>
      <w:r>
        <w:rPr>
          <w:sz w:val="22"/>
          <w:szCs w:val="22"/>
        </w:rPr>
        <w:t>5</w:t>
      </w:r>
      <w:r w:rsidR="00214D08">
        <w:rPr>
          <w:sz w:val="22"/>
          <w:szCs w:val="22"/>
        </w:rPr>
        <w:t xml:space="preserve">, </w:t>
      </w:r>
      <w:r w:rsidR="00D90C7E">
        <w:rPr>
          <w:sz w:val="22"/>
          <w:szCs w:val="22"/>
        </w:rPr>
        <w:t xml:space="preserve">on top of the </w:t>
      </w:r>
      <w:r w:rsidR="00B05B5C">
        <w:rPr>
          <w:sz w:val="22"/>
          <w:szCs w:val="22"/>
        </w:rPr>
        <w:t xml:space="preserve">“disabled” </w:t>
      </w:r>
      <w:r w:rsidR="00D90C7E">
        <w:rPr>
          <w:sz w:val="22"/>
          <w:szCs w:val="22"/>
        </w:rPr>
        <w:t xml:space="preserve">mapping across window as discussed in above, </w:t>
      </w:r>
      <w:r w:rsidR="003D144E">
        <w:rPr>
          <w:sz w:val="22"/>
          <w:szCs w:val="22"/>
        </w:rPr>
        <w:t>the PDCCH MO associated with SSB beams without MBS transmission is also mapped within the M</w:t>
      </w:r>
      <w:r w:rsidR="005E1E40">
        <w:rPr>
          <w:sz w:val="22"/>
          <w:szCs w:val="22"/>
        </w:rPr>
        <w:t>BS</w:t>
      </w:r>
      <w:r w:rsidR="003D144E">
        <w:rPr>
          <w:sz w:val="22"/>
          <w:szCs w:val="22"/>
        </w:rPr>
        <w:t xml:space="preserve"> window.</w:t>
      </w:r>
    </w:p>
    <w:p w14:paraId="16561503" w14:textId="2494CCA6" w:rsidR="003A48F8" w:rsidRDefault="003A48F8" w:rsidP="00034912">
      <w:pPr>
        <w:spacing w:after="120"/>
        <w:jc w:val="both"/>
        <w:rPr>
          <w:sz w:val="22"/>
          <w:szCs w:val="22"/>
        </w:rPr>
      </w:pPr>
    </w:p>
    <w:p w14:paraId="7B7BC249" w14:textId="146D1BD6" w:rsidR="00DF3CE2" w:rsidRDefault="00967794" w:rsidP="00DF3CE2">
      <w:pPr>
        <w:spacing w:after="120"/>
        <w:jc w:val="center"/>
      </w:pPr>
      <w:r>
        <w:object w:dxaOrig="9971" w:dyaOrig="2121" w14:anchorId="44EB5D75">
          <v:shape id="_x0000_i1029" type="#_x0000_t75" style="width:496.5pt;height:108pt" o:ole="">
            <v:imagedata r:id="rId20" o:title=""/>
          </v:shape>
          <o:OLEObject Type="Embed" ProgID="Visio.Drawing.15" ShapeID="_x0000_i1029" DrawAspect="Content" ObjectID="_1689740519" r:id="rId21"/>
        </w:object>
      </w:r>
    </w:p>
    <w:p w14:paraId="29D11EF2" w14:textId="4BF4F270" w:rsidR="00DF3CE2" w:rsidRDefault="00DF3CE2" w:rsidP="00DF3CE2">
      <w:pPr>
        <w:spacing w:after="120"/>
        <w:jc w:val="center"/>
        <w:rPr>
          <w:sz w:val="22"/>
          <w:szCs w:val="22"/>
        </w:rPr>
      </w:pPr>
      <w:r w:rsidRPr="008403BF">
        <w:rPr>
          <w:rFonts w:hint="eastAsia"/>
          <w:sz w:val="22"/>
          <w:szCs w:val="22"/>
        </w:rPr>
        <w:t>F</w:t>
      </w:r>
      <w:r w:rsidRPr="008403BF">
        <w:rPr>
          <w:sz w:val="22"/>
          <w:szCs w:val="22"/>
        </w:rPr>
        <w:t>igure-</w:t>
      </w:r>
      <w:r w:rsidR="00C125EC">
        <w:rPr>
          <w:sz w:val="22"/>
          <w:szCs w:val="22"/>
        </w:rPr>
        <w:t>5</w:t>
      </w:r>
      <w:r w:rsidR="006A4FDB">
        <w:rPr>
          <w:sz w:val="22"/>
          <w:szCs w:val="22"/>
        </w:rPr>
        <w:t>: Mapping of SSB beams without MBS transmission</w:t>
      </w:r>
      <w:r w:rsidR="00B36E3D">
        <w:rPr>
          <w:sz w:val="22"/>
          <w:szCs w:val="22"/>
        </w:rPr>
        <w:t xml:space="preserve"> </w:t>
      </w:r>
      <w:r w:rsidR="00D94F3A">
        <w:rPr>
          <w:sz w:val="22"/>
          <w:szCs w:val="22"/>
        </w:rPr>
        <w:br/>
      </w:r>
      <w:r w:rsidR="00B36E3D">
        <w:rPr>
          <w:sz w:val="22"/>
          <w:szCs w:val="22"/>
        </w:rPr>
        <w:t>together with mapping across window “Disabled”</w:t>
      </w:r>
    </w:p>
    <w:p w14:paraId="4093E8D9" w14:textId="6AD2122B" w:rsidR="00774046" w:rsidRDefault="00774046" w:rsidP="00774046">
      <w:pPr>
        <w:spacing w:after="120"/>
        <w:jc w:val="both"/>
        <w:rPr>
          <w:sz w:val="22"/>
          <w:szCs w:val="22"/>
        </w:rPr>
      </w:pPr>
    </w:p>
    <w:p w14:paraId="180FE845" w14:textId="4C3F1E3A" w:rsidR="00774046" w:rsidRDefault="00774046" w:rsidP="00774046">
      <w:pPr>
        <w:spacing w:after="120"/>
        <w:jc w:val="both"/>
        <w:rPr>
          <w:b/>
          <w:bCs/>
          <w:sz w:val="22"/>
          <w:szCs w:val="22"/>
        </w:rPr>
      </w:pPr>
      <w:r w:rsidRPr="006F77D9">
        <w:rPr>
          <w:rFonts w:hint="eastAsia"/>
          <w:b/>
          <w:bCs/>
          <w:sz w:val="22"/>
          <w:szCs w:val="22"/>
        </w:rPr>
        <w:t>P</w:t>
      </w:r>
      <w:r w:rsidRPr="006F77D9">
        <w:rPr>
          <w:b/>
          <w:bCs/>
          <w:sz w:val="22"/>
          <w:szCs w:val="22"/>
        </w:rPr>
        <w:t>roposal-</w:t>
      </w:r>
      <w:r w:rsidR="00082388">
        <w:rPr>
          <w:b/>
          <w:bCs/>
          <w:sz w:val="22"/>
          <w:szCs w:val="22"/>
        </w:rPr>
        <w:t>1</w:t>
      </w:r>
      <w:r w:rsidR="00CB2C65">
        <w:rPr>
          <w:b/>
          <w:bCs/>
          <w:sz w:val="22"/>
          <w:szCs w:val="22"/>
        </w:rPr>
        <w:t>3</w:t>
      </w:r>
      <w:r w:rsidRPr="006F77D9">
        <w:rPr>
          <w:b/>
          <w:bCs/>
          <w:sz w:val="22"/>
          <w:szCs w:val="22"/>
        </w:rPr>
        <w:t>: Consider</w:t>
      </w:r>
      <w:r>
        <w:rPr>
          <w:b/>
          <w:bCs/>
          <w:sz w:val="22"/>
          <w:szCs w:val="22"/>
        </w:rPr>
        <w:t xml:space="preserve"> the SSB index </w:t>
      </w:r>
      <w:r w:rsidR="00082388">
        <w:rPr>
          <w:b/>
          <w:bCs/>
          <w:sz w:val="22"/>
          <w:szCs w:val="22"/>
        </w:rPr>
        <w:t xml:space="preserve">to PDCCH MO </w:t>
      </w:r>
      <w:r>
        <w:rPr>
          <w:b/>
          <w:bCs/>
          <w:sz w:val="22"/>
          <w:szCs w:val="22"/>
        </w:rPr>
        <w:t>mapping across the M</w:t>
      </w:r>
      <w:r w:rsidR="00082388">
        <w:rPr>
          <w:b/>
          <w:bCs/>
          <w:sz w:val="22"/>
          <w:szCs w:val="22"/>
        </w:rPr>
        <w:t>BS</w:t>
      </w:r>
      <w:r>
        <w:rPr>
          <w:b/>
          <w:bCs/>
          <w:sz w:val="22"/>
          <w:szCs w:val="22"/>
        </w:rPr>
        <w:t xml:space="preserve"> window can be “disabled” by network. Thus, </w:t>
      </w:r>
      <w:r w:rsidRPr="00774046">
        <w:rPr>
          <w:b/>
          <w:bCs/>
          <w:sz w:val="22"/>
          <w:szCs w:val="22"/>
        </w:rPr>
        <w:t>the</w:t>
      </w:r>
      <w:r w:rsidR="00082388">
        <w:rPr>
          <w:b/>
          <w:bCs/>
          <w:sz w:val="22"/>
          <w:szCs w:val="22"/>
        </w:rPr>
        <w:t xml:space="preserve"> mapped</w:t>
      </w:r>
      <w:r w:rsidRPr="00774046">
        <w:rPr>
          <w:b/>
          <w:bCs/>
          <w:sz w:val="22"/>
          <w:szCs w:val="22"/>
        </w:rPr>
        <w:t xml:space="preserve"> number of mapped SSB beams can be evenly distributed a</w:t>
      </w:r>
      <w:r>
        <w:rPr>
          <w:b/>
          <w:bCs/>
          <w:sz w:val="22"/>
          <w:szCs w:val="22"/>
        </w:rPr>
        <w:t>mon</w:t>
      </w:r>
      <w:r w:rsidRPr="00774046">
        <w:rPr>
          <w:b/>
          <w:bCs/>
          <w:sz w:val="22"/>
          <w:szCs w:val="22"/>
        </w:rPr>
        <w:t>g each MCCH window duration.</w:t>
      </w:r>
    </w:p>
    <w:p w14:paraId="4F1AAE4F" w14:textId="2C77721C" w:rsidR="00774046" w:rsidRDefault="00774046" w:rsidP="00774046">
      <w:pPr>
        <w:spacing w:after="120"/>
        <w:jc w:val="both"/>
        <w:rPr>
          <w:b/>
          <w:bCs/>
          <w:sz w:val="22"/>
          <w:szCs w:val="22"/>
        </w:rPr>
      </w:pPr>
      <w:r>
        <w:rPr>
          <w:rFonts w:hint="eastAsia"/>
          <w:b/>
          <w:bCs/>
          <w:sz w:val="22"/>
          <w:szCs w:val="22"/>
        </w:rPr>
        <w:t>P</w:t>
      </w:r>
      <w:r>
        <w:rPr>
          <w:b/>
          <w:bCs/>
          <w:sz w:val="22"/>
          <w:szCs w:val="22"/>
        </w:rPr>
        <w:t>roposal-</w:t>
      </w:r>
      <w:r w:rsidR="00082388">
        <w:rPr>
          <w:b/>
          <w:bCs/>
          <w:sz w:val="22"/>
          <w:szCs w:val="22"/>
        </w:rPr>
        <w:t>1</w:t>
      </w:r>
      <w:r w:rsidR="00CB2C65">
        <w:rPr>
          <w:b/>
          <w:bCs/>
          <w:sz w:val="22"/>
          <w:szCs w:val="22"/>
        </w:rPr>
        <w:t>4</w:t>
      </w:r>
      <w:r>
        <w:rPr>
          <w:b/>
          <w:bCs/>
          <w:sz w:val="22"/>
          <w:szCs w:val="22"/>
        </w:rPr>
        <w:t>: Propose to allow the network to control the number of repetition transmission for each SSB beam within the M</w:t>
      </w:r>
      <w:r w:rsidR="00082388">
        <w:rPr>
          <w:b/>
          <w:bCs/>
          <w:sz w:val="22"/>
          <w:szCs w:val="22"/>
        </w:rPr>
        <w:t>BS</w:t>
      </w:r>
      <w:r>
        <w:rPr>
          <w:b/>
          <w:bCs/>
          <w:sz w:val="22"/>
          <w:szCs w:val="22"/>
        </w:rPr>
        <w:t xml:space="preserve"> window duration.</w:t>
      </w:r>
    </w:p>
    <w:p w14:paraId="5AA4BA6A" w14:textId="1D35D711" w:rsidR="00C125EC" w:rsidRPr="006F77D9" w:rsidRDefault="00C125EC" w:rsidP="00C125EC">
      <w:pPr>
        <w:spacing w:after="120"/>
        <w:jc w:val="both"/>
        <w:rPr>
          <w:b/>
          <w:bCs/>
          <w:sz w:val="22"/>
          <w:szCs w:val="22"/>
        </w:rPr>
      </w:pPr>
      <w:r w:rsidRPr="006F77D9">
        <w:rPr>
          <w:rFonts w:hint="eastAsia"/>
          <w:b/>
          <w:bCs/>
          <w:sz w:val="22"/>
          <w:szCs w:val="22"/>
        </w:rPr>
        <w:t>P</w:t>
      </w:r>
      <w:r w:rsidRPr="006F77D9">
        <w:rPr>
          <w:b/>
          <w:bCs/>
          <w:sz w:val="22"/>
          <w:szCs w:val="22"/>
        </w:rPr>
        <w:t>roposal-</w:t>
      </w:r>
      <w:r>
        <w:rPr>
          <w:b/>
          <w:bCs/>
          <w:sz w:val="22"/>
          <w:szCs w:val="22"/>
        </w:rPr>
        <w:t>1</w:t>
      </w:r>
      <w:r w:rsidR="00CB2C65">
        <w:rPr>
          <w:b/>
          <w:bCs/>
          <w:sz w:val="22"/>
          <w:szCs w:val="22"/>
        </w:rPr>
        <w:t>5</w:t>
      </w:r>
      <w:r w:rsidRPr="006F77D9">
        <w:rPr>
          <w:b/>
          <w:bCs/>
          <w:sz w:val="22"/>
          <w:szCs w:val="22"/>
        </w:rPr>
        <w:t xml:space="preserve">: Consider including the SSB </w:t>
      </w:r>
      <w:r>
        <w:rPr>
          <w:b/>
          <w:bCs/>
          <w:sz w:val="22"/>
          <w:szCs w:val="22"/>
        </w:rPr>
        <w:t xml:space="preserve">association </w:t>
      </w:r>
      <w:r w:rsidRPr="006F77D9">
        <w:rPr>
          <w:b/>
          <w:bCs/>
          <w:sz w:val="22"/>
          <w:szCs w:val="22"/>
        </w:rPr>
        <w:t>mapping for SSB beams with</w:t>
      </w:r>
      <w:r>
        <w:rPr>
          <w:b/>
          <w:bCs/>
          <w:sz w:val="22"/>
          <w:szCs w:val="22"/>
        </w:rPr>
        <w:t>out</w:t>
      </w:r>
      <w:r w:rsidRPr="006F77D9">
        <w:rPr>
          <w:b/>
          <w:bCs/>
          <w:sz w:val="22"/>
          <w:szCs w:val="22"/>
        </w:rPr>
        <w:t xml:space="preserve"> MBS transmission</w:t>
      </w:r>
      <w:r>
        <w:rPr>
          <w:b/>
          <w:bCs/>
          <w:sz w:val="22"/>
          <w:szCs w:val="22"/>
        </w:rPr>
        <w:t>.</w:t>
      </w:r>
    </w:p>
    <w:p w14:paraId="42468D68" w14:textId="6B283F01" w:rsidR="004634D4" w:rsidRDefault="004634D4" w:rsidP="0000626F">
      <w:pPr>
        <w:spacing w:after="120"/>
        <w:jc w:val="both"/>
        <w:rPr>
          <w:sz w:val="22"/>
          <w:szCs w:val="22"/>
          <w:lang w:val="en-US"/>
        </w:rPr>
      </w:pPr>
    </w:p>
    <w:p w14:paraId="5A661BB4" w14:textId="77923EA4" w:rsidR="00E82175" w:rsidRPr="00E82175" w:rsidRDefault="00D95280" w:rsidP="00E82175">
      <w:pPr>
        <w:pStyle w:val="Heading2"/>
        <w:rPr>
          <w:lang w:val="en-US"/>
        </w:rPr>
      </w:pPr>
      <w:r>
        <w:rPr>
          <w:lang w:val="en-US"/>
        </w:rPr>
        <w:t xml:space="preserve">MBS Interest Indication for UEs in RRC_IDLE/INACTIVE </w:t>
      </w:r>
      <w:r w:rsidR="007E656F">
        <w:rPr>
          <w:lang w:val="en-US"/>
        </w:rPr>
        <w:t>S</w:t>
      </w:r>
      <w:r>
        <w:rPr>
          <w:lang w:val="en-US"/>
        </w:rPr>
        <w:t>tate</w:t>
      </w:r>
    </w:p>
    <w:p w14:paraId="6FAF6ED8" w14:textId="1AE3311C" w:rsidR="00B805B0" w:rsidRDefault="004634D4" w:rsidP="0000626F">
      <w:pPr>
        <w:spacing w:after="120"/>
        <w:jc w:val="both"/>
        <w:rPr>
          <w:sz w:val="22"/>
          <w:szCs w:val="22"/>
          <w:lang w:val="en-US"/>
        </w:rPr>
      </w:pPr>
      <w:r>
        <w:rPr>
          <w:rFonts w:hint="eastAsia"/>
          <w:sz w:val="22"/>
          <w:szCs w:val="22"/>
          <w:lang w:val="en-US"/>
        </w:rPr>
        <w:t>T</w:t>
      </w:r>
      <w:r>
        <w:rPr>
          <w:sz w:val="22"/>
          <w:szCs w:val="22"/>
          <w:lang w:val="en-US"/>
        </w:rPr>
        <w:t>o support partial beam sweeping</w:t>
      </w:r>
      <w:r w:rsidR="00774046">
        <w:rPr>
          <w:sz w:val="22"/>
          <w:szCs w:val="22"/>
          <w:lang w:val="en-US"/>
        </w:rPr>
        <w:t xml:space="preserve"> with UEs in RRC_IDLE/INACTIVE states</w:t>
      </w:r>
      <w:r>
        <w:rPr>
          <w:sz w:val="22"/>
          <w:szCs w:val="22"/>
          <w:lang w:val="en-US"/>
        </w:rPr>
        <w:t xml:space="preserve">, the </w:t>
      </w:r>
      <w:proofErr w:type="spellStart"/>
      <w:r>
        <w:rPr>
          <w:sz w:val="22"/>
          <w:szCs w:val="22"/>
          <w:lang w:val="en-US"/>
        </w:rPr>
        <w:t>gNB</w:t>
      </w:r>
      <w:proofErr w:type="spellEnd"/>
      <w:r>
        <w:rPr>
          <w:sz w:val="22"/>
          <w:szCs w:val="22"/>
          <w:lang w:val="en-US"/>
        </w:rPr>
        <w:t xml:space="preserve"> need</w:t>
      </w:r>
      <w:r w:rsidR="00774046">
        <w:rPr>
          <w:sz w:val="22"/>
          <w:szCs w:val="22"/>
          <w:lang w:val="en-US"/>
        </w:rPr>
        <w:t>s</w:t>
      </w:r>
      <w:r>
        <w:rPr>
          <w:sz w:val="22"/>
          <w:szCs w:val="22"/>
          <w:lang w:val="en-US"/>
        </w:rPr>
        <w:t xml:space="preserve"> to have the knowledge of knowing </w:t>
      </w:r>
      <w:r w:rsidR="00774046">
        <w:rPr>
          <w:sz w:val="22"/>
          <w:szCs w:val="22"/>
          <w:lang w:val="en-US"/>
        </w:rPr>
        <w:t xml:space="preserve">at which SSB beam there are the RRC_IDLE/INACTIVE UEs, </w:t>
      </w:r>
      <w:r w:rsidR="00352DE2">
        <w:rPr>
          <w:sz w:val="22"/>
          <w:szCs w:val="22"/>
          <w:lang w:val="en-US"/>
        </w:rPr>
        <w:t xml:space="preserve">that </w:t>
      </w:r>
      <w:r w:rsidR="00774046">
        <w:rPr>
          <w:sz w:val="22"/>
          <w:szCs w:val="22"/>
          <w:lang w:val="en-US"/>
        </w:rPr>
        <w:t>are interest</w:t>
      </w:r>
      <w:r w:rsidR="00BF3D72">
        <w:rPr>
          <w:sz w:val="22"/>
          <w:szCs w:val="22"/>
          <w:lang w:val="en-US"/>
        </w:rPr>
        <w:t>ed</w:t>
      </w:r>
      <w:r w:rsidR="00B805B0">
        <w:rPr>
          <w:sz w:val="22"/>
          <w:szCs w:val="22"/>
          <w:lang w:val="en-US"/>
        </w:rPr>
        <w:t xml:space="preserve"> at </w:t>
      </w:r>
      <w:r w:rsidR="00352DE2">
        <w:rPr>
          <w:sz w:val="22"/>
          <w:szCs w:val="22"/>
          <w:lang w:val="en-US"/>
        </w:rPr>
        <w:t xml:space="preserve">which </w:t>
      </w:r>
      <w:r>
        <w:rPr>
          <w:sz w:val="22"/>
          <w:szCs w:val="22"/>
          <w:lang w:val="en-US"/>
        </w:rPr>
        <w:t xml:space="preserve">MBS </w:t>
      </w:r>
      <w:r w:rsidR="00774046">
        <w:rPr>
          <w:sz w:val="22"/>
          <w:szCs w:val="22"/>
          <w:lang w:val="en-US"/>
        </w:rPr>
        <w:t>broadcast service</w:t>
      </w:r>
      <w:r w:rsidR="00B805B0">
        <w:rPr>
          <w:sz w:val="22"/>
          <w:szCs w:val="22"/>
          <w:lang w:val="en-US"/>
        </w:rPr>
        <w:t xml:space="preserve">s. Therefore, a certain means for UEs in RRC_IDLE/INACTIVE states to provide the MBS interest indication need to be discussed. For example, based on the PDCCH order indication from </w:t>
      </w:r>
      <w:proofErr w:type="spellStart"/>
      <w:r w:rsidR="00B805B0">
        <w:rPr>
          <w:sz w:val="22"/>
          <w:szCs w:val="22"/>
          <w:lang w:val="en-US"/>
        </w:rPr>
        <w:t>gNB</w:t>
      </w:r>
      <w:proofErr w:type="spellEnd"/>
      <w:r w:rsidR="00B805B0">
        <w:rPr>
          <w:sz w:val="22"/>
          <w:szCs w:val="22"/>
          <w:lang w:val="en-US"/>
        </w:rPr>
        <w:t xml:space="preserve">, the UEs in RRC_IDLE/INACTIVE states may send a preamble that is associated with MBS service(s) to inform the </w:t>
      </w:r>
      <w:proofErr w:type="spellStart"/>
      <w:r w:rsidR="00B805B0">
        <w:rPr>
          <w:sz w:val="22"/>
          <w:szCs w:val="22"/>
          <w:lang w:val="en-US"/>
        </w:rPr>
        <w:t>gNB</w:t>
      </w:r>
      <w:proofErr w:type="spellEnd"/>
      <w:r w:rsidR="00B805B0">
        <w:rPr>
          <w:sz w:val="22"/>
          <w:szCs w:val="22"/>
          <w:lang w:val="en-US"/>
        </w:rPr>
        <w:t xml:space="preserve"> about its interests to MBS service(s).</w:t>
      </w:r>
    </w:p>
    <w:p w14:paraId="0B2B3C89" w14:textId="77777777" w:rsidR="009535E1" w:rsidRDefault="009535E1" w:rsidP="0000626F">
      <w:pPr>
        <w:spacing w:after="120"/>
        <w:jc w:val="both"/>
        <w:rPr>
          <w:sz w:val="22"/>
          <w:szCs w:val="22"/>
          <w:lang w:val="en-US"/>
        </w:rPr>
      </w:pPr>
    </w:p>
    <w:p w14:paraId="7384B368" w14:textId="18DFB1AD" w:rsidR="001563B9" w:rsidRPr="009535E1" w:rsidRDefault="009535E1" w:rsidP="0000626F">
      <w:pPr>
        <w:spacing w:after="120"/>
        <w:jc w:val="both"/>
        <w:rPr>
          <w:b/>
          <w:bCs/>
          <w:sz w:val="22"/>
          <w:szCs w:val="22"/>
          <w:lang w:val="en-US"/>
        </w:rPr>
      </w:pPr>
      <w:r w:rsidRPr="009535E1">
        <w:rPr>
          <w:b/>
          <w:bCs/>
          <w:sz w:val="22"/>
          <w:szCs w:val="22"/>
          <w:lang w:val="en-US"/>
        </w:rPr>
        <w:t>Proposal-</w:t>
      </w:r>
      <w:r w:rsidR="002C401B">
        <w:rPr>
          <w:b/>
          <w:bCs/>
          <w:sz w:val="22"/>
          <w:szCs w:val="22"/>
          <w:lang w:val="en-US"/>
        </w:rPr>
        <w:t>1</w:t>
      </w:r>
      <w:r w:rsidR="00CB2C65">
        <w:rPr>
          <w:b/>
          <w:bCs/>
          <w:sz w:val="22"/>
          <w:szCs w:val="22"/>
          <w:lang w:val="en-US"/>
        </w:rPr>
        <w:t>6</w:t>
      </w:r>
      <w:r w:rsidRPr="009535E1">
        <w:rPr>
          <w:b/>
          <w:bCs/>
          <w:sz w:val="22"/>
          <w:szCs w:val="22"/>
          <w:lang w:val="en-US"/>
        </w:rPr>
        <w:t>: Propose to discuss the way of MBS service interest indication for UEs in RRC_IDLE/INACTIVE states.</w:t>
      </w:r>
    </w:p>
    <w:p w14:paraId="5DB3CD7B" w14:textId="77777777" w:rsidR="004634D4" w:rsidRPr="0000626F" w:rsidRDefault="004634D4" w:rsidP="0000626F">
      <w:pPr>
        <w:spacing w:after="120"/>
        <w:jc w:val="both"/>
        <w:rPr>
          <w:sz w:val="22"/>
          <w:szCs w:val="22"/>
          <w:lang w:val="en-US"/>
        </w:rPr>
      </w:pPr>
    </w:p>
    <w:bookmarkEnd w:id="7"/>
    <w:bookmarkEnd w:id="8"/>
    <w:bookmarkEnd w:id="9"/>
    <w:bookmarkEnd w:id="10"/>
    <w:p w14:paraId="061DFF3B"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47D528AA" w14:textId="72E60E30" w:rsidR="008745ED" w:rsidRDefault="00931B76" w:rsidP="00931B76">
      <w:pPr>
        <w:spacing w:before="120" w:after="120"/>
        <w:jc w:val="both"/>
        <w:rPr>
          <w:sz w:val="22"/>
          <w:szCs w:val="22"/>
          <w:lang w:val="en-US"/>
        </w:rPr>
      </w:pPr>
      <w:r w:rsidRPr="00276E44">
        <w:rPr>
          <w:sz w:val="22"/>
          <w:szCs w:val="22"/>
          <w:lang w:val="en-US"/>
        </w:rPr>
        <w:t xml:space="preserve">In this contribution, we </w:t>
      </w:r>
      <w:r w:rsidR="00F3550B" w:rsidRPr="00276E44">
        <w:rPr>
          <w:sz w:val="22"/>
          <w:szCs w:val="22"/>
          <w:lang w:val="en-US"/>
        </w:rPr>
        <w:t xml:space="preserve">have discussed </w:t>
      </w:r>
      <w:r w:rsidR="00276E44">
        <w:rPr>
          <w:sz w:val="22"/>
          <w:szCs w:val="22"/>
          <w:lang w:val="en-US"/>
        </w:rPr>
        <w:t xml:space="preserve">basic functions to support 5G/NR multicast/broadcast for RRC_IDLE/INACTIVE UEs, and we have the following </w:t>
      </w:r>
      <w:r w:rsidR="00FC54CA">
        <w:rPr>
          <w:sz w:val="22"/>
          <w:szCs w:val="22"/>
          <w:lang w:val="en-US"/>
        </w:rPr>
        <w:t xml:space="preserve">observations and </w:t>
      </w:r>
      <w:r w:rsidR="00276E44">
        <w:rPr>
          <w:sz w:val="22"/>
          <w:szCs w:val="22"/>
          <w:lang w:val="en-US"/>
        </w:rPr>
        <w:t xml:space="preserve">proposals: </w:t>
      </w:r>
    </w:p>
    <w:p w14:paraId="7EBB2FCF" w14:textId="77777777" w:rsidR="00EF6DC2" w:rsidRPr="00276E44" w:rsidRDefault="00EF6DC2" w:rsidP="00931B76">
      <w:pPr>
        <w:spacing w:before="120" w:after="120"/>
        <w:jc w:val="both"/>
        <w:rPr>
          <w:sz w:val="22"/>
          <w:szCs w:val="22"/>
          <w:lang w:val="en-US"/>
        </w:rPr>
      </w:pPr>
    </w:p>
    <w:p w14:paraId="41EAD7D3" w14:textId="77777777" w:rsidR="000E516A" w:rsidRPr="006C17A9" w:rsidRDefault="000E516A" w:rsidP="000E516A">
      <w:pPr>
        <w:jc w:val="both"/>
        <w:rPr>
          <w:b/>
          <w:bCs/>
          <w:sz w:val="22"/>
          <w:szCs w:val="22"/>
          <w:lang w:val="en-US"/>
        </w:rPr>
      </w:pPr>
      <w:r w:rsidRPr="006C17A9">
        <w:rPr>
          <w:b/>
          <w:bCs/>
          <w:sz w:val="22"/>
          <w:szCs w:val="22"/>
          <w:lang w:val="en-US"/>
        </w:rPr>
        <w:lastRenderedPageBreak/>
        <w:t xml:space="preserve">Proposal-1: </w:t>
      </w:r>
      <w:r>
        <w:rPr>
          <w:b/>
          <w:bCs/>
          <w:sz w:val="22"/>
          <w:szCs w:val="22"/>
          <w:lang w:val="en-US"/>
        </w:rPr>
        <w:t>Considering introducing</w:t>
      </w:r>
      <w:r w:rsidRPr="006C17A9">
        <w:rPr>
          <w:b/>
          <w:bCs/>
          <w:sz w:val="22"/>
          <w:szCs w:val="22"/>
          <w:lang w:val="en-US"/>
        </w:rPr>
        <w:t xml:space="preserve"> a new </w:t>
      </w:r>
      <w:proofErr w:type="spellStart"/>
      <w:r w:rsidRPr="006C17A9">
        <w:rPr>
          <w:b/>
          <w:bCs/>
          <w:sz w:val="22"/>
          <w:szCs w:val="22"/>
          <w:lang w:val="en-US"/>
        </w:rPr>
        <w:t>SIB</w:t>
      </w:r>
      <w:r>
        <w:rPr>
          <w:b/>
          <w:bCs/>
          <w:sz w:val="22"/>
          <w:szCs w:val="22"/>
          <w:lang w:val="en-US"/>
        </w:rPr>
        <w:t>x</w:t>
      </w:r>
      <w:proofErr w:type="spellEnd"/>
      <w:r w:rsidRPr="006C17A9">
        <w:rPr>
          <w:b/>
          <w:bCs/>
          <w:sz w:val="22"/>
          <w:szCs w:val="22"/>
          <w:lang w:val="en-US"/>
        </w:rPr>
        <w:t xml:space="preserve"> configured CFR parameter, where it allows the RRC_IDLE/INACTIVE UEs to operate with bandwidth more than just the legacy CORESET#0 </w:t>
      </w:r>
      <w:r w:rsidRPr="00A2258F">
        <w:rPr>
          <w:b/>
          <w:bCs/>
          <w:sz w:val="22"/>
          <w:szCs w:val="22"/>
          <w:lang w:val="en-US"/>
        </w:rPr>
        <w:t>narrow</w:t>
      </w:r>
      <w:r w:rsidRPr="002B2CBD">
        <w:rPr>
          <w:b/>
          <w:bCs/>
          <w:sz w:val="22"/>
          <w:szCs w:val="22"/>
          <w:lang w:val="en-US"/>
        </w:rPr>
        <w:t xml:space="preserve"> </w:t>
      </w:r>
      <w:r w:rsidRPr="006C17A9">
        <w:rPr>
          <w:b/>
          <w:bCs/>
          <w:sz w:val="22"/>
          <w:szCs w:val="22"/>
          <w:lang w:val="en-US"/>
        </w:rPr>
        <w:t>region.</w:t>
      </w:r>
    </w:p>
    <w:p w14:paraId="6966A0E7" w14:textId="22CAB0C7" w:rsidR="000E516A" w:rsidRDefault="000E516A" w:rsidP="000E516A">
      <w:pPr>
        <w:jc w:val="both"/>
        <w:rPr>
          <w:b/>
          <w:bCs/>
          <w:sz w:val="22"/>
          <w:szCs w:val="22"/>
          <w:lang w:val="en-US"/>
        </w:rPr>
      </w:pPr>
      <w:r w:rsidRPr="00A2258F">
        <w:rPr>
          <w:b/>
          <w:bCs/>
          <w:sz w:val="22"/>
          <w:szCs w:val="22"/>
          <w:lang w:val="en-US"/>
        </w:rPr>
        <w:t>Proposal-</w:t>
      </w:r>
      <w:r>
        <w:rPr>
          <w:b/>
          <w:bCs/>
          <w:sz w:val="22"/>
          <w:szCs w:val="22"/>
          <w:lang w:val="en-US"/>
        </w:rPr>
        <w:t>2</w:t>
      </w:r>
      <w:r w:rsidRPr="00A2258F">
        <w:rPr>
          <w:b/>
          <w:bCs/>
          <w:sz w:val="22"/>
          <w:szCs w:val="22"/>
          <w:lang w:val="en-US"/>
        </w:rPr>
        <w:t>:</w:t>
      </w:r>
      <w:r>
        <w:rPr>
          <w:b/>
          <w:bCs/>
          <w:sz w:val="22"/>
          <w:szCs w:val="22"/>
          <w:lang w:val="en-US"/>
        </w:rPr>
        <w:t xml:space="preserve"> Support of CFR Case C, Case D-</w:t>
      </w:r>
      <w:proofErr w:type="gramStart"/>
      <w:r>
        <w:rPr>
          <w:b/>
          <w:bCs/>
          <w:sz w:val="22"/>
          <w:szCs w:val="22"/>
          <w:lang w:val="en-US"/>
        </w:rPr>
        <w:t>1</w:t>
      </w:r>
      <w:proofErr w:type="gramEnd"/>
      <w:r>
        <w:rPr>
          <w:b/>
          <w:bCs/>
          <w:sz w:val="22"/>
          <w:szCs w:val="22"/>
          <w:lang w:val="en-US"/>
        </w:rPr>
        <w:t xml:space="preserve"> and Case E on top of Case A.</w:t>
      </w:r>
    </w:p>
    <w:p w14:paraId="1320622F" w14:textId="77777777" w:rsidR="000E516A" w:rsidRPr="00FD1A34" w:rsidRDefault="000E516A" w:rsidP="000E516A">
      <w:pPr>
        <w:jc w:val="both"/>
        <w:rPr>
          <w:b/>
          <w:bCs/>
          <w:sz w:val="22"/>
          <w:szCs w:val="22"/>
        </w:rPr>
      </w:pPr>
      <w:r w:rsidRPr="00FD1A34">
        <w:rPr>
          <w:b/>
          <w:bCs/>
          <w:sz w:val="22"/>
          <w:szCs w:val="22"/>
        </w:rPr>
        <w:t>Proposal-</w:t>
      </w:r>
      <w:r>
        <w:rPr>
          <w:b/>
          <w:bCs/>
          <w:sz w:val="22"/>
          <w:szCs w:val="22"/>
        </w:rPr>
        <w:t>3</w:t>
      </w:r>
      <w:r w:rsidRPr="00FD1A34">
        <w:rPr>
          <w:b/>
          <w:bCs/>
          <w:sz w:val="22"/>
          <w:szCs w:val="22"/>
        </w:rPr>
        <w:t>: CFR for MCCH and MTCH</w:t>
      </w:r>
      <w:r>
        <w:rPr>
          <w:b/>
          <w:bCs/>
          <w:sz w:val="22"/>
          <w:szCs w:val="22"/>
        </w:rPr>
        <w:t xml:space="preserve"> can be configured to be the same or differently.</w:t>
      </w:r>
    </w:p>
    <w:p w14:paraId="5C635BD8" w14:textId="77777777" w:rsidR="000E516A" w:rsidRPr="00FD1A34" w:rsidRDefault="000E516A" w:rsidP="000E516A">
      <w:pPr>
        <w:jc w:val="both"/>
        <w:rPr>
          <w:b/>
          <w:bCs/>
          <w:sz w:val="22"/>
          <w:szCs w:val="22"/>
        </w:rPr>
      </w:pPr>
      <w:r w:rsidRPr="00FD1A34">
        <w:rPr>
          <w:rFonts w:hint="eastAsia"/>
          <w:b/>
          <w:bCs/>
          <w:sz w:val="22"/>
          <w:szCs w:val="22"/>
        </w:rPr>
        <w:t>P</w:t>
      </w:r>
      <w:r w:rsidRPr="00FD1A34">
        <w:rPr>
          <w:b/>
          <w:bCs/>
          <w:sz w:val="22"/>
          <w:szCs w:val="22"/>
        </w:rPr>
        <w:t>roposal-</w:t>
      </w:r>
      <w:r>
        <w:rPr>
          <w:b/>
          <w:bCs/>
          <w:sz w:val="22"/>
          <w:szCs w:val="22"/>
        </w:rPr>
        <w:t>4</w:t>
      </w:r>
      <w:r w:rsidRPr="00FD1A34">
        <w:rPr>
          <w:b/>
          <w:bCs/>
          <w:sz w:val="22"/>
          <w:szCs w:val="22"/>
        </w:rPr>
        <w:t xml:space="preserve">: </w:t>
      </w:r>
      <w:r>
        <w:rPr>
          <w:b/>
          <w:bCs/>
          <w:sz w:val="22"/>
          <w:szCs w:val="22"/>
        </w:rPr>
        <w:t>Support</w:t>
      </w:r>
      <w:r w:rsidRPr="00FD1A34">
        <w:rPr>
          <w:b/>
          <w:bCs/>
          <w:sz w:val="22"/>
          <w:szCs w:val="22"/>
        </w:rPr>
        <w:t xml:space="preserve"> more than one CFRs</w:t>
      </w:r>
      <w:r>
        <w:rPr>
          <w:b/>
          <w:bCs/>
          <w:sz w:val="22"/>
          <w:szCs w:val="22"/>
        </w:rPr>
        <w:t>, with separate CFR for MCCH and MTCH, respectively.</w:t>
      </w:r>
    </w:p>
    <w:p w14:paraId="6AC76534" w14:textId="77777777" w:rsidR="000E516A" w:rsidRDefault="000E516A" w:rsidP="000E516A">
      <w:pPr>
        <w:jc w:val="both"/>
        <w:rPr>
          <w:b/>
          <w:bCs/>
          <w:sz w:val="22"/>
          <w:szCs w:val="22"/>
        </w:rPr>
      </w:pPr>
      <w:r w:rsidRPr="00FD1A34">
        <w:rPr>
          <w:b/>
          <w:bCs/>
          <w:sz w:val="22"/>
          <w:szCs w:val="22"/>
        </w:rPr>
        <w:t>Proposal-</w:t>
      </w:r>
      <w:r>
        <w:rPr>
          <w:b/>
          <w:bCs/>
          <w:sz w:val="22"/>
          <w:szCs w:val="22"/>
        </w:rPr>
        <w:t>5</w:t>
      </w:r>
      <w:r w:rsidRPr="00FD1A34">
        <w:rPr>
          <w:b/>
          <w:bCs/>
          <w:sz w:val="22"/>
          <w:szCs w:val="22"/>
        </w:rPr>
        <w:t xml:space="preserve">: </w:t>
      </w:r>
      <w:r>
        <w:rPr>
          <w:b/>
          <w:bCs/>
          <w:sz w:val="22"/>
          <w:szCs w:val="22"/>
        </w:rPr>
        <w:t xml:space="preserve">Considering having </w:t>
      </w:r>
      <w:r w:rsidRPr="00FD1A34">
        <w:rPr>
          <w:b/>
          <w:bCs/>
          <w:sz w:val="22"/>
          <w:szCs w:val="22"/>
        </w:rPr>
        <w:t xml:space="preserve">multiple CFRs </w:t>
      </w:r>
      <w:r>
        <w:rPr>
          <w:b/>
          <w:bCs/>
          <w:sz w:val="22"/>
          <w:szCs w:val="22"/>
        </w:rPr>
        <w:t xml:space="preserve">is </w:t>
      </w:r>
      <w:r w:rsidRPr="00FD1A34">
        <w:rPr>
          <w:b/>
          <w:bCs/>
          <w:sz w:val="22"/>
          <w:szCs w:val="22"/>
        </w:rPr>
        <w:t xml:space="preserve">supported, it is </w:t>
      </w:r>
      <w:r>
        <w:rPr>
          <w:b/>
          <w:bCs/>
          <w:sz w:val="22"/>
          <w:szCs w:val="22"/>
        </w:rPr>
        <w:t>enough</w:t>
      </w:r>
      <w:r w:rsidRPr="00FD1A34">
        <w:rPr>
          <w:b/>
          <w:bCs/>
          <w:sz w:val="22"/>
          <w:szCs w:val="22"/>
        </w:rPr>
        <w:t xml:space="preserve"> to </w:t>
      </w:r>
      <w:r>
        <w:rPr>
          <w:b/>
          <w:bCs/>
          <w:sz w:val="22"/>
          <w:szCs w:val="22"/>
        </w:rPr>
        <w:t xml:space="preserve">have single </w:t>
      </w:r>
      <w:r w:rsidRPr="00FD1A34">
        <w:rPr>
          <w:b/>
          <w:bCs/>
          <w:sz w:val="22"/>
          <w:szCs w:val="22"/>
        </w:rPr>
        <w:t>MCCH CFR</w:t>
      </w:r>
      <w:r>
        <w:rPr>
          <w:b/>
          <w:bCs/>
          <w:sz w:val="22"/>
          <w:szCs w:val="22"/>
        </w:rPr>
        <w:t xml:space="preserve"> configured, but there can be multiple MTCH CFRs</w:t>
      </w:r>
      <w:r w:rsidRPr="00FD1A34">
        <w:rPr>
          <w:b/>
          <w:bCs/>
          <w:sz w:val="22"/>
          <w:szCs w:val="22"/>
        </w:rPr>
        <w:t xml:space="preserve"> </w:t>
      </w:r>
      <w:r>
        <w:rPr>
          <w:b/>
          <w:bCs/>
          <w:sz w:val="22"/>
          <w:szCs w:val="22"/>
        </w:rPr>
        <w:t>configured corresponding to difference</w:t>
      </w:r>
      <w:r w:rsidRPr="00FD1A34">
        <w:rPr>
          <w:b/>
          <w:bCs/>
          <w:sz w:val="22"/>
          <w:szCs w:val="22"/>
        </w:rPr>
        <w:t xml:space="preserve"> MBS service</w:t>
      </w:r>
      <w:r>
        <w:rPr>
          <w:b/>
          <w:bCs/>
          <w:sz w:val="22"/>
          <w:szCs w:val="22"/>
        </w:rPr>
        <w:t xml:space="preserve"> types applied</w:t>
      </w:r>
      <w:r w:rsidRPr="00FD1A34">
        <w:rPr>
          <w:b/>
          <w:bCs/>
          <w:sz w:val="22"/>
          <w:szCs w:val="22"/>
        </w:rPr>
        <w:t>.</w:t>
      </w:r>
    </w:p>
    <w:p w14:paraId="7E825FC4" w14:textId="77777777" w:rsidR="000E516A" w:rsidRPr="00541E3F" w:rsidRDefault="000E516A" w:rsidP="000E516A">
      <w:pPr>
        <w:jc w:val="both"/>
        <w:rPr>
          <w:b/>
          <w:bCs/>
          <w:sz w:val="22"/>
          <w:szCs w:val="22"/>
        </w:rPr>
      </w:pPr>
      <w:r>
        <w:rPr>
          <w:b/>
          <w:bCs/>
          <w:sz w:val="22"/>
          <w:szCs w:val="22"/>
        </w:rPr>
        <w:t>Proposal-6</w:t>
      </w:r>
      <w:r w:rsidRPr="00541E3F">
        <w:rPr>
          <w:b/>
          <w:bCs/>
          <w:sz w:val="22"/>
          <w:szCs w:val="22"/>
        </w:rPr>
        <w:t xml:space="preserve">: </w:t>
      </w:r>
      <w:r w:rsidRPr="00423DDB">
        <w:rPr>
          <w:b/>
          <w:bCs/>
          <w:sz w:val="22"/>
          <w:szCs w:val="22"/>
        </w:rPr>
        <w:t>It is proposed that the CFR for MCCH can be configured other than default CORESET#0.</w:t>
      </w:r>
    </w:p>
    <w:p w14:paraId="39D838FE" w14:textId="77777777" w:rsidR="000E516A" w:rsidRDefault="000E516A" w:rsidP="000E516A">
      <w:pPr>
        <w:spacing w:after="120"/>
        <w:jc w:val="both"/>
        <w:rPr>
          <w:sz w:val="22"/>
          <w:szCs w:val="22"/>
          <w:lang w:val="en-US"/>
        </w:rPr>
      </w:pPr>
      <w:r w:rsidRPr="00FD1A34">
        <w:rPr>
          <w:b/>
          <w:bCs/>
          <w:sz w:val="22"/>
          <w:szCs w:val="22"/>
        </w:rPr>
        <w:t>Proposal-</w:t>
      </w:r>
      <w:r>
        <w:rPr>
          <w:b/>
          <w:bCs/>
          <w:sz w:val="22"/>
          <w:szCs w:val="22"/>
        </w:rPr>
        <w:t>7</w:t>
      </w:r>
      <w:r w:rsidRPr="00FD1A34">
        <w:rPr>
          <w:b/>
          <w:bCs/>
          <w:sz w:val="22"/>
          <w:szCs w:val="22"/>
        </w:rPr>
        <w:t>:</w:t>
      </w:r>
      <w:r>
        <w:rPr>
          <w:b/>
          <w:bCs/>
          <w:sz w:val="22"/>
          <w:szCs w:val="22"/>
        </w:rPr>
        <w:t xml:space="preserve"> </w:t>
      </w:r>
      <w:r w:rsidRPr="00B75A63">
        <w:rPr>
          <w:b/>
          <w:bCs/>
          <w:sz w:val="22"/>
          <w:szCs w:val="22"/>
        </w:rPr>
        <w:t xml:space="preserve">Support </w:t>
      </w:r>
      <w:r w:rsidRPr="00B75A63">
        <w:rPr>
          <w:b/>
          <w:bCs/>
          <w:sz w:val="22"/>
          <w:szCs w:val="22"/>
          <w:lang w:val="en-US"/>
        </w:rPr>
        <w:t>different/separate CORESET can be utilized for GC-PDCCH of MCCH and MTCH.</w:t>
      </w:r>
    </w:p>
    <w:p w14:paraId="6288D429" w14:textId="77777777" w:rsidR="000E516A" w:rsidRPr="0044675C" w:rsidRDefault="000E516A" w:rsidP="000E516A">
      <w:pPr>
        <w:spacing w:after="120"/>
        <w:jc w:val="both"/>
        <w:rPr>
          <w:b/>
          <w:bCs/>
          <w:sz w:val="22"/>
          <w:szCs w:val="22"/>
        </w:rPr>
      </w:pPr>
      <w:r w:rsidRPr="0044675C">
        <w:rPr>
          <w:b/>
          <w:bCs/>
          <w:sz w:val="22"/>
          <w:szCs w:val="22"/>
        </w:rPr>
        <w:t>Observation-1: If CFR [Case C] in Figure-1 is agreed to be supported, the agreements that have been agreed</w:t>
      </w:r>
      <w:r>
        <w:rPr>
          <w:b/>
          <w:bCs/>
          <w:sz w:val="22"/>
          <w:szCs w:val="22"/>
        </w:rPr>
        <w:t xml:space="preserve"> for CFR [Case A]</w:t>
      </w:r>
      <w:r w:rsidRPr="0044675C">
        <w:rPr>
          <w:b/>
          <w:bCs/>
          <w:sz w:val="22"/>
          <w:szCs w:val="22"/>
        </w:rPr>
        <w:t xml:space="preserve"> can be applied directly.</w:t>
      </w:r>
    </w:p>
    <w:p w14:paraId="3640067B" w14:textId="77777777" w:rsidR="000E516A" w:rsidRPr="0044675C" w:rsidRDefault="000E516A" w:rsidP="000E516A">
      <w:pPr>
        <w:spacing w:after="120"/>
        <w:jc w:val="both"/>
        <w:rPr>
          <w:b/>
          <w:bCs/>
          <w:sz w:val="22"/>
          <w:szCs w:val="22"/>
        </w:rPr>
      </w:pPr>
      <w:r w:rsidRPr="0044675C">
        <w:rPr>
          <w:b/>
          <w:bCs/>
          <w:sz w:val="22"/>
          <w:szCs w:val="22"/>
        </w:rPr>
        <w:t>Proposal-</w:t>
      </w:r>
      <w:r>
        <w:rPr>
          <w:b/>
          <w:bCs/>
          <w:sz w:val="22"/>
          <w:szCs w:val="22"/>
        </w:rPr>
        <w:t>8</w:t>
      </w:r>
      <w:r w:rsidRPr="0044675C">
        <w:rPr>
          <w:b/>
          <w:bCs/>
          <w:sz w:val="22"/>
          <w:szCs w:val="22"/>
        </w:rPr>
        <w:t xml:space="preserve">: If CFR [Case D-1] and [Case E] </w:t>
      </w:r>
      <w:r>
        <w:rPr>
          <w:b/>
          <w:bCs/>
          <w:sz w:val="22"/>
          <w:szCs w:val="22"/>
        </w:rPr>
        <w:t>are</w:t>
      </w:r>
      <w:r w:rsidRPr="0044675C">
        <w:rPr>
          <w:b/>
          <w:bCs/>
          <w:sz w:val="22"/>
          <w:szCs w:val="22"/>
        </w:rPr>
        <w:t xml:space="preserve"> agreed to be supported, the corresponding </w:t>
      </w:r>
      <w:r>
        <w:rPr>
          <w:b/>
          <w:bCs/>
          <w:sz w:val="22"/>
          <w:szCs w:val="22"/>
        </w:rPr>
        <w:t>CFR_</w:t>
      </w:r>
      <w:r w:rsidRPr="0044675C">
        <w:rPr>
          <w:b/>
          <w:bCs/>
          <w:sz w:val="22"/>
          <w:szCs w:val="22"/>
        </w:rPr>
        <w:t xml:space="preserve">CORESET configured via </w:t>
      </w:r>
      <w:proofErr w:type="spellStart"/>
      <w:r w:rsidRPr="0044675C">
        <w:rPr>
          <w:b/>
          <w:bCs/>
          <w:sz w:val="22"/>
          <w:szCs w:val="22"/>
        </w:rPr>
        <w:t>SIBx</w:t>
      </w:r>
      <w:proofErr w:type="spellEnd"/>
      <w:r w:rsidRPr="0044675C">
        <w:rPr>
          <w:b/>
          <w:bCs/>
          <w:sz w:val="22"/>
          <w:szCs w:val="22"/>
        </w:rPr>
        <w:t xml:space="preserve"> of CFR configuration can be applied accordingly</w:t>
      </w:r>
      <w:r>
        <w:rPr>
          <w:b/>
          <w:bCs/>
          <w:sz w:val="22"/>
          <w:szCs w:val="22"/>
        </w:rPr>
        <w:t xml:space="preserve">, </w:t>
      </w:r>
      <w:r w:rsidRPr="00400CFF">
        <w:rPr>
          <w:b/>
          <w:bCs/>
          <w:sz w:val="22"/>
          <w:szCs w:val="22"/>
        </w:rPr>
        <w:t>and CORESET#0 is applied as default if corresponding CFR</w:t>
      </w:r>
      <w:r>
        <w:rPr>
          <w:b/>
          <w:bCs/>
          <w:sz w:val="22"/>
          <w:szCs w:val="22"/>
        </w:rPr>
        <w:t>_</w:t>
      </w:r>
      <w:r w:rsidRPr="00400CFF">
        <w:rPr>
          <w:b/>
          <w:bCs/>
          <w:sz w:val="22"/>
          <w:szCs w:val="22"/>
        </w:rPr>
        <w:t>CORESET is not configured</w:t>
      </w:r>
      <w:r w:rsidRPr="0044675C">
        <w:rPr>
          <w:b/>
          <w:bCs/>
          <w:sz w:val="22"/>
          <w:szCs w:val="22"/>
        </w:rPr>
        <w:t>.</w:t>
      </w:r>
    </w:p>
    <w:p w14:paraId="34B22DE4" w14:textId="77777777" w:rsidR="003B30ED" w:rsidRPr="00316EC7" w:rsidRDefault="003B30ED" w:rsidP="003B30ED">
      <w:pPr>
        <w:spacing w:after="120"/>
        <w:jc w:val="both"/>
        <w:rPr>
          <w:b/>
          <w:bCs/>
          <w:sz w:val="22"/>
          <w:szCs w:val="22"/>
          <w:lang w:val="en-US"/>
        </w:rPr>
      </w:pPr>
      <w:r w:rsidRPr="00316EC7">
        <w:rPr>
          <w:b/>
          <w:bCs/>
          <w:sz w:val="22"/>
          <w:szCs w:val="22"/>
        </w:rPr>
        <w:t>Proposal-</w:t>
      </w:r>
      <w:r>
        <w:rPr>
          <w:b/>
          <w:bCs/>
          <w:sz w:val="22"/>
          <w:szCs w:val="22"/>
        </w:rPr>
        <w:t>9</w:t>
      </w:r>
      <w:r w:rsidRPr="00316EC7">
        <w:rPr>
          <w:b/>
          <w:bCs/>
          <w:sz w:val="22"/>
          <w:szCs w:val="22"/>
        </w:rPr>
        <w:t xml:space="preserve">: </w:t>
      </w:r>
      <w:r w:rsidRPr="00316EC7">
        <w:rPr>
          <w:b/>
          <w:bCs/>
          <w:sz w:val="22"/>
          <w:szCs w:val="22"/>
          <w:lang w:val="en-US"/>
        </w:rPr>
        <w:t xml:space="preserve">It is supported to have </w:t>
      </w:r>
      <w:r>
        <w:rPr>
          <w:b/>
          <w:bCs/>
          <w:sz w:val="22"/>
          <w:szCs w:val="22"/>
          <w:lang w:val="en-US"/>
        </w:rPr>
        <w:t>additional</w:t>
      </w:r>
      <w:r w:rsidRPr="00316EC7">
        <w:rPr>
          <w:b/>
          <w:bCs/>
          <w:sz w:val="22"/>
          <w:szCs w:val="22"/>
          <w:lang w:val="en-US"/>
        </w:rPr>
        <w:t xml:space="preserve"> SS configuration</w:t>
      </w:r>
      <w:r>
        <w:rPr>
          <w:b/>
          <w:bCs/>
          <w:sz w:val="22"/>
          <w:szCs w:val="22"/>
          <w:lang w:val="en-US"/>
        </w:rPr>
        <w:t>(s)</w:t>
      </w:r>
      <w:r w:rsidRPr="00316EC7">
        <w:rPr>
          <w:b/>
          <w:bCs/>
          <w:sz w:val="22"/>
          <w:szCs w:val="22"/>
          <w:lang w:val="en-US"/>
        </w:rPr>
        <w:t xml:space="preserve"> for MTCH in addition to SS#0 and SS for MCCH.</w:t>
      </w:r>
    </w:p>
    <w:p w14:paraId="73AF1DC4" w14:textId="77777777" w:rsidR="003B30ED" w:rsidRDefault="003B30ED" w:rsidP="003B30ED">
      <w:pPr>
        <w:spacing w:after="120"/>
        <w:jc w:val="both"/>
        <w:rPr>
          <w:b/>
          <w:bCs/>
          <w:sz w:val="22"/>
          <w:szCs w:val="22"/>
        </w:rPr>
      </w:pPr>
      <w:r w:rsidRPr="00996BE8">
        <w:rPr>
          <w:rFonts w:hint="eastAsia"/>
          <w:b/>
          <w:bCs/>
          <w:sz w:val="22"/>
          <w:szCs w:val="22"/>
        </w:rPr>
        <w:t>P</w:t>
      </w:r>
      <w:r w:rsidRPr="00996BE8">
        <w:rPr>
          <w:b/>
          <w:bCs/>
          <w:sz w:val="22"/>
          <w:szCs w:val="22"/>
        </w:rPr>
        <w:t>roposal-</w:t>
      </w:r>
      <w:r>
        <w:rPr>
          <w:b/>
          <w:bCs/>
          <w:sz w:val="22"/>
          <w:szCs w:val="22"/>
        </w:rPr>
        <w:t>10</w:t>
      </w:r>
      <w:r w:rsidRPr="00CC09C2">
        <w:rPr>
          <w:b/>
          <w:bCs/>
          <w:sz w:val="22"/>
          <w:szCs w:val="22"/>
        </w:rPr>
        <w:t xml:space="preserve">: </w:t>
      </w:r>
      <w:r w:rsidRPr="00CC09C2">
        <w:rPr>
          <w:b/>
          <w:bCs/>
          <w:sz w:val="22"/>
          <w:szCs w:val="22"/>
          <w:lang w:val="en-US"/>
        </w:rPr>
        <w:t xml:space="preserve">Reusing legacy CSS </w:t>
      </w:r>
      <w:r w:rsidRPr="00CC09C2">
        <w:rPr>
          <w:b/>
          <w:bCs/>
          <w:sz w:val="22"/>
          <w:szCs w:val="22"/>
        </w:rPr>
        <w:t xml:space="preserve">for </w:t>
      </w:r>
      <w:r w:rsidRPr="00CC09C2">
        <w:rPr>
          <w:b/>
          <w:bCs/>
          <w:sz w:val="22"/>
          <w:szCs w:val="22"/>
          <w:lang w:val="en-US"/>
        </w:rPr>
        <w:t>RRC_IDLE/INACTIVE UEs is enough, and there is no need to specify multicast SS (MSS) as it was discussed for RRC_CONNECTED UEs.</w:t>
      </w:r>
      <w:r>
        <w:rPr>
          <w:sz w:val="22"/>
          <w:szCs w:val="22"/>
          <w:lang w:val="en-US"/>
        </w:rPr>
        <w:t xml:space="preserve"> </w:t>
      </w:r>
      <w:r w:rsidRPr="00996BE8">
        <w:rPr>
          <w:b/>
          <w:bCs/>
          <w:sz w:val="22"/>
          <w:szCs w:val="22"/>
        </w:rPr>
        <w:t xml:space="preserve"> </w:t>
      </w:r>
    </w:p>
    <w:p w14:paraId="0065736E" w14:textId="77777777" w:rsidR="003B30ED" w:rsidRPr="00996BE8" w:rsidRDefault="003B30ED" w:rsidP="003B30ED">
      <w:pPr>
        <w:spacing w:after="120"/>
        <w:jc w:val="both"/>
        <w:rPr>
          <w:b/>
          <w:bCs/>
          <w:sz w:val="22"/>
          <w:szCs w:val="22"/>
        </w:rPr>
      </w:pPr>
      <w:r>
        <w:rPr>
          <w:b/>
          <w:bCs/>
          <w:sz w:val="22"/>
          <w:szCs w:val="22"/>
        </w:rPr>
        <w:t>Proposal-11</w:t>
      </w:r>
      <w:r w:rsidRPr="00F00E9B">
        <w:rPr>
          <w:b/>
          <w:bCs/>
          <w:sz w:val="22"/>
          <w:szCs w:val="22"/>
        </w:rPr>
        <w:t xml:space="preserve">: For the operation of MBS services, there is a need to define a new </w:t>
      </w:r>
      <w:proofErr w:type="spellStart"/>
      <w:r w:rsidRPr="00F00E9B">
        <w:rPr>
          <w:b/>
          <w:bCs/>
          <w:sz w:val="22"/>
          <w:szCs w:val="22"/>
        </w:rPr>
        <w:t>TypeX</w:t>
      </w:r>
      <w:proofErr w:type="spellEnd"/>
      <w:r w:rsidRPr="00F00E9B">
        <w:rPr>
          <w:b/>
          <w:bCs/>
          <w:sz w:val="22"/>
          <w:szCs w:val="22"/>
        </w:rPr>
        <w:t>-PDCCH</w:t>
      </w:r>
      <w:r w:rsidRPr="00DA1587">
        <w:rPr>
          <w:b/>
          <w:bCs/>
          <w:sz w:val="22"/>
          <w:szCs w:val="22"/>
        </w:rPr>
        <w:t>.</w:t>
      </w:r>
    </w:p>
    <w:p w14:paraId="4CDE113F" w14:textId="77777777" w:rsidR="003B30ED" w:rsidRPr="001E0238" w:rsidRDefault="003B30ED" w:rsidP="003B30ED">
      <w:pPr>
        <w:spacing w:after="120"/>
        <w:jc w:val="both"/>
        <w:rPr>
          <w:color w:val="FF0000"/>
          <w:sz w:val="22"/>
          <w:szCs w:val="22"/>
          <w:lang w:val="en-US"/>
        </w:rPr>
      </w:pPr>
      <w:r w:rsidRPr="00E41599">
        <w:rPr>
          <w:b/>
          <w:bCs/>
          <w:sz w:val="22"/>
          <w:szCs w:val="22"/>
          <w:lang w:val="en-US"/>
        </w:rPr>
        <w:t>Proposal-1</w:t>
      </w:r>
      <w:r>
        <w:rPr>
          <w:b/>
          <w:bCs/>
          <w:sz w:val="22"/>
          <w:szCs w:val="22"/>
          <w:lang w:val="en-US"/>
        </w:rPr>
        <w:t>2</w:t>
      </w:r>
      <w:r w:rsidRPr="00E41599">
        <w:rPr>
          <w:b/>
          <w:bCs/>
          <w:sz w:val="22"/>
          <w:szCs w:val="22"/>
          <w:lang w:val="en-US"/>
        </w:rPr>
        <w:t>:</w:t>
      </w:r>
      <w:r w:rsidRPr="001E0238">
        <w:rPr>
          <w:b/>
          <w:bCs/>
          <w:color w:val="FF0000"/>
          <w:sz w:val="22"/>
          <w:szCs w:val="22"/>
          <w:lang w:val="en-US"/>
        </w:rPr>
        <w:t xml:space="preserve"> </w:t>
      </w:r>
      <w:r w:rsidRPr="009D726E">
        <w:rPr>
          <w:b/>
          <w:bCs/>
          <w:sz w:val="22"/>
          <w:szCs w:val="22"/>
          <w:lang w:val="en-US"/>
        </w:rPr>
        <w:t>If the configured CFR size is larger than CORESET#0 region, the size of FDRA field in DCI format 1_0 should be determined by the size of CFR.</w:t>
      </w:r>
    </w:p>
    <w:p w14:paraId="51E6C159" w14:textId="77777777" w:rsidR="003B30ED" w:rsidRDefault="003B30ED" w:rsidP="003B30ED">
      <w:pPr>
        <w:spacing w:after="120"/>
        <w:jc w:val="both"/>
        <w:rPr>
          <w:b/>
          <w:bCs/>
          <w:sz w:val="22"/>
          <w:szCs w:val="22"/>
        </w:rPr>
      </w:pPr>
      <w:r w:rsidRPr="006F77D9">
        <w:rPr>
          <w:rFonts w:hint="eastAsia"/>
          <w:b/>
          <w:bCs/>
          <w:sz w:val="22"/>
          <w:szCs w:val="22"/>
        </w:rPr>
        <w:t>P</w:t>
      </w:r>
      <w:r w:rsidRPr="006F77D9">
        <w:rPr>
          <w:b/>
          <w:bCs/>
          <w:sz w:val="22"/>
          <w:szCs w:val="22"/>
        </w:rPr>
        <w:t>roposal-</w:t>
      </w:r>
      <w:r>
        <w:rPr>
          <w:b/>
          <w:bCs/>
          <w:sz w:val="22"/>
          <w:szCs w:val="22"/>
        </w:rPr>
        <w:t>13</w:t>
      </w:r>
      <w:r w:rsidRPr="006F77D9">
        <w:rPr>
          <w:b/>
          <w:bCs/>
          <w:sz w:val="22"/>
          <w:szCs w:val="22"/>
        </w:rPr>
        <w:t>: Consider</w:t>
      </w:r>
      <w:r>
        <w:rPr>
          <w:b/>
          <w:bCs/>
          <w:sz w:val="22"/>
          <w:szCs w:val="22"/>
        </w:rPr>
        <w:t xml:space="preserve"> the SSB index to PDCCH MO mapping across the MBS window can be “disabled” by network. Thus, </w:t>
      </w:r>
      <w:r w:rsidRPr="00774046">
        <w:rPr>
          <w:b/>
          <w:bCs/>
          <w:sz w:val="22"/>
          <w:szCs w:val="22"/>
        </w:rPr>
        <w:t>the</w:t>
      </w:r>
      <w:r>
        <w:rPr>
          <w:b/>
          <w:bCs/>
          <w:sz w:val="22"/>
          <w:szCs w:val="22"/>
        </w:rPr>
        <w:t xml:space="preserve"> mapped</w:t>
      </w:r>
      <w:r w:rsidRPr="00774046">
        <w:rPr>
          <w:b/>
          <w:bCs/>
          <w:sz w:val="22"/>
          <w:szCs w:val="22"/>
        </w:rPr>
        <w:t xml:space="preserve"> number of mapped SSB beams can be evenly distributed a</w:t>
      </w:r>
      <w:r>
        <w:rPr>
          <w:b/>
          <w:bCs/>
          <w:sz w:val="22"/>
          <w:szCs w:val="22"/>
        </w:rPr>
        <w:t>mon</w:t>
      </w:r>
      <w:r w:rsidRPr="00774046">
        <w:rPr>
          <w:b/>
          <w:bCs/>
          <w:sz w:val="22"/>
          <w:szCs w:val="22"/>
        </w:rPr>
        <w:t>g each MCCH window duration.</w:t>
      </w:r>
    </w:p>
    <w:p w14:paraId="1C94526B" w14:textId="77777777" w:rsidR="003B30ED" w:rsidRDefault="003B30ED" w:rsidP="003B30ED">
      <w:pPr>
        <w:spacing w:after="120"/>
        <w:jc w:val="both"/>
        <w:rPr>
          <w:b/>
          <w:bCs/>
          <w:sz w:val="22"/>
          <w:szCs w:val="22"/>
        </w:rPr>
      </w:pPr>
      <w:r>
        <w:rPr>
          <w:rFonts w:hint="eastAsia"/>
          <w:b/>
          <w:bCs/>
          <w:sz w:val="22"/>
          <w:szCs w:val="22"/>
        </w:rPr>
        <w:t>P</w:t>
      </w:r>
      <w:r>
        <w:rPr>
          <w:b/>
          <w:bCs/>
          <w:sz w:val="22"/>
          <w:szCs w:val="22"/>
        </w:rPr>
        <w:t>roposal-14: Propose to allow the network to control the number of repetition transmission for each SSB beam within the MBS window duration.</w:t>
      </w:r>
    </w:p>
    <w:p w14:paraId="012A999C" w14:textId="77777777" w:rsidR="003B30ED" w:rsidRPr="006F77D9" w:rsidRDefault="003B30ED" w:rsidP="003B30ED">
      <w:pPr>
        <w:spacing w:after="120"/>
        <w:jc w:val="both"/>
        <w:rPr>
          <w:b/>
          <w:bCs/>
          <w:sz w:val="22"/>
          <w:szCs w:val="22"/>
        </w:rPr>
      </w:pPr>
      <w:r w:rsidRPr="006F77D9">
        <w:rPr>
          <w:rFonts w:hint="eastAsia"/>
          <w:b/>
          <w:bCs/>
          <w:sz w:val="22"/>
          <w:szCs w:val="22"/>
        </w:rPr>
        <w:t>P</w:t>
      </w:r>
      <w:r w:rsidRPr="006F77D9">
        <w:rPr>
          <w:b/>
          <w:bCs/>
          <w:sz w:val="22"/>
          <w:szCs w:val="22"/>
        </w:rPr>
        <w:t>roposal-</w:t>
      </w:r>
      <w:r>
        <w:rPr>
          <w:b/>
          <w:bCs/>
          <w:sz w:val="22"/>
          <w:szCs w:val="22"/>
        </w:rPr>
        <w:t>15</w:t>
      </w:r>
      <w:r w:rsidRPr="006F77D9">
        <w:rPr>
          <w:b/>
          <w:bCs/>
          <w:sz w:val="22"/>
          <w:szCs w:val="22"/>
        </w:rPr>
        <w:t xml:space="preserve">: Consider including the SSB </w:t>
      </w:r>
      <w:r>
        <w:rPr>
          <w:b/>
          <w:bCs/>
          <w:sz w:val="22"/>
          <w:szCs w:val="22"/>
        </w:rPr>
        <w:t xml:space="preserve">association </w:t>
      </w:r>
      <w:r w:rsidRPr="006F77D9">
        <w:rPr>
          <w:b/>
          <w:bCs/>
          <w:sz w:val="22"/>
          <w:szCs w:val="22"/>
        </w:rPr>
        <w:t>mapping for SSB beams with</w:t>
      </w:r>
      <w:r>
        <w:rPr>
          <w:b/>
          <w:bCs/>
          <w:sz w:val="22"/>
          <w:szCs w:val="22"/>
        </w:rPr>
        <w:t>out</w:t>
      </w:r>
      <w:r w:rsidRPr="006F77D9">
        <w:rPr>
          <w:b/>
          <w:bCs/>
          <w:sz w:val="22"/>
          <w:szCs w:val="22"/>
        </w:rPr>
        <w:t xml:space="preserve"> MBS transmission</w:t>
      </w:r>
      <w:r>
        <w:rPr>
          <w:b/>
          <w:bCs/>
          <w:sz w:val="22"/>
          <w:szCs w:val="22"/>
        </w:rPr>
        <w:t>.</w:t>
      </w:r>
    </w:p>
    <w:p w14:paraId="537F0BA7" w14:textId="77777777" w:rsidR="003B30ED" w:rsidRPr="009535E1" w:rsidRDefault="003B30ED" w:rsidP="003B30ED">
      <w:pPr>
        <w:spacing w:after="120"/>
        <w:jc w:val="both"/>
        <w:rPr>
          <w:b/>
          <w:bCs/>
          <w:sz w:val="22"/>
          <w:szCs w:val="22"/>
          <w:lang w:val="en-US"/>
        </w:rPr>
      </w:pPr>
      <w:r w:rsidRPr="009535E1">
        <w:rPr>
          <w:b/>
          <w:bCs/>
          <w:sz w:val="22"/>
          <w:szCs w:val="22"/>
          <w:lang w:val="en-US"/>
        </w:rPr>
        <w:t>Proposal-</w:t>
      </w:r>
      <w:r>
        <w:rPr>
          <w:b/>
          <w:bCs/>
          <w:sz w:val="22"/>
          <w:szCs w:val="22"/>
          <w:lang w:val="en-US"/>
        </w:rPr>
        <w:t>16</w:t>
      </w:r>
      <w:r w:rsidRPr="009535E1">
        <w:rPr>
          <w:b/>
          <w:bCs/>
          <w:sz w:val="22"/>
          <w:szCs w:val="22"/>
          <w:lang w:val="en-US"/>
        </w:rPr>
        <w:t>: Propose to discuss the way of MBS service interest indication for UEs in RRC_IDLE/INACTIVE states.</w:t>
      </w:r>
    </w:p>
    <w:p w14:paraId="5801BEE0" w14:textId="77777777" w:rsidR="001A6CA6" w:rsidRPr="003B30ED" w:rsidRDefault="001A6CA6" w:rsidP="00812455">
      <w:pPr>
        <w:jc w:val="both"/>
        <w:rPr>
          <w:lang w:val="en-US"/>
        </w:rPr>
      </w:pPr>
    </w:p>
    <w:p w14:paraId="447CA517"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46CE8FFA" w14:textId="61E91B08" w:rsidR="00042216" w:rsidRDefault="00042216" w:rsidP="00274385">
      <w:pPr>
        <w:numPr>
          <w:ilvl w:val="0"/>
          <w:numId w:val="1"/>
        </w:numPr>
        <w:tabs>
          <w:tab w:val="left" w:pos="360"/>
        </w:tabs>
        <w:spacing w:after="120"/>
        <w:jc w:val="both"/>
        <w:rPr>
          <w:rFonts w:eastAsia="MS Mincho"/>
          <w:sz w:val="22"/>
          <w:szCs w:val="22"/>
          <w:lang w:val="en-US" w:eastAsia="ja-JP"/>
        </w:rPr>
      </w:pPr>
      <w:r w:rsidRPr="00FB005A">
        <w:rPr>
          <w:rFonts w:eastAsia="MS Mincho"/>
          <w:sz w:val="22"/>
          <w:szCs w:val="22"/>
          <w:lang w:val="en-US" w:eastAsia="ja-JP"/>
        </w:rPr>
        <w:t>R1-2</w:t>
      </w:r>
      <w:r w:rsidR="002D3157" w:rsidRPr="00FB005A">
        <w:rPr>
          <w:rFonts w:eastAsia="MS Mincho"/>
          <w:sz w:val="22"/>
          <w:szCs w:val="22"/>
          <w:lang w:val="en-US" w:eastAsia="ja-JP"/>
        </w:rPr>
        <w:t>1</w:t>
      </w:r>
      <w:r w:rsidR="002D3157" w:rsidRPr="00C82D33">
        <w:rPr>
          <w:rFonts w:eastAsia="MS Mincho"/>
          <w:sz w:val="22"/>
          <w:szCs w:val="22"/>
          <w:lang w:val="en-US" w:eastAsia="ja-JP"/>
        </w:rPr>
        <w:t>0</w:t>
      </w:r>
      <w:r w:rsidR="00C71E8C">
        <w:rPr>
          <w:rFonts w:eastAsia="MS Mincho"/>
          <w:sz w:val="22"/>
          <w:szCs w:val="22"/>
          <w:lang w:val="en-US" w:eastAsia="ja-JP"/>
        </w:rPr>
        <w:t>6662</w:t>
      </w:r>
      <w:r w:rsidRPr="00C82D33">
        <w:rPr>
          <w:rFonts w:eastAsia="MS Mincho"/>
          <w:sz w:val="22"/>
          <w:szCs w:val="22"/>
          <w:lang w:val="en-US" w:eastAsia="ja-JP"/>
        </w:rPr>
        <w:t>, “Group Scheduling Mechanism</w:t>
      </w:r>
      <w:r w:rsidR="00916E9D" w:rsidRPr="00C82D33">
        <w:rPr>
          <w:rFonts w:eastAsia="MS Mincho"/>
          <w:sz w:val="22"/>
          <w:szCs w:val="22"/>
          <w:lang w:val="en-US" w:eastAsia="ja-JP"/>
        </w:rPr>
        <w:t>s</w:t>
      </w:r>
      <w:r w:rsidRPr="00C82D33">
        <w:rPr>
          <w:rFonts w:eastAsia="MS Mincho"/>
          <w:sz w:val="22"/>
          <w:szCs w:val="22"/>
          <w:lang w:val="en-US" w:eastAsia="ja-JP"/>
        </w:rPr>
        <w:t xml:space="preserve"> to Support 5G Multicast / Broadcast Services for R</w:t>
      </w:r>
      <w:r w:rsidR="001E7210" w:rsidRPr="00C82D33">
        <w:rPr>
          <w:rFonts w:eastAsia="MS Mincho" w:hint="eastAsia"/>
          <w:sz w:val="22"/>
          <w:szCs w:val="22"/>
          <w:lang w:val="en-US" w:eastAsia="ja-JP"/>
        </w:rPr>
        <w:t>R</w:t>
      </w:r>
      <w:r w:rsidR="001E7210" w:rsidRPr="00C82D33">
        <w:rPr>
          <w:rFonts w:eastAsia="MS Mincho"/>
          <w:sz w:val="22"/>
          <w:szCs w:val="22"/>
          <w:lang w:val="en-US" w:eastAsia="ja-JP"/>
        </w:rPr>
        <w:t>C_CONNECTED UEs”, RAN1#</w:t>
      </w:r>
      <w:r w:rsidR="001E7210">
        <w:rPr>
          <w:rFonts w:eastAsia="MS Mincho"/>
          <w:sz w:val="22"/>
          <w:szCs w:val="22"/>
          <w:lang w:val="en-US" w:eastAsia="ja-JP"/>
        </w:rPr>
        <w:t>10</w:t>
      </w:r>
      <w:r w:rsidR="00C71E8C">
        <w:rPr>
          <w:rFonts w:eastAsia="MS Mincho"/>
          <w:sz w:val="22"/>
          <w:szCs w:val="22"/>
          <w:lang w:val="en-US" w:eastAsia="ja-JP"/>
        </w:rPr>
        <w:t>6</w:t>
      </w:r>
      <w:r w:rsidR="001E7210">
        <w:rPr>
          <w:rFonts w:eastAsia="MS Mincho"/>
          <w:sz w:val="22"/>
          <w:szCs w:val="22"/>
          <w:lang w:val="en-US" w:eastAsia="ja-JP"/>
        </w:rPr>
        <w:t>-e.</w:t>
      </w:r>
    </w:p>
    <w:p w14:paraId="4AC3A821" w14:textId="3D705DF9" w:rsidR="001E7210" w:rsidRDefault="001E7210" w:rsidP="00274385">
      <w:pPr>
        <w:numPr>
          <w:ilvl w:val="0"/>
          <w:numId w:val="1"/>
        </w:numPr>
        <w:tabs>
          <w:tab w:val="left" w:pos="360"/>
        </w:tabs>
        <w:spacing w:after="120"/>
        <w:jc w:val="both"/>
        <w:rPr>
          <w:rFonts w:eastAsia="MS Mincho"/>
          <w:sz w:val="22"/>
          <w:szCs w:val="22"/>
          <w:lang w:val="en-US" w:eastAsia="ja-JP"/>
        </w:rPr>
      </w:pPr>
      <w:r>
        <w:rPr>
          <w:rFonts w:eastAsia="MS Mincho" w:hint="eastAsia"/>
          <w:sz w:val="22"/>
          <w:szCs w:val="22"/>
          <w:lang w:val="en-US" w:eastAsia="ja-JP"/>
        </w:rPr>
        <w:t>R</w:t>
      </w:r>
      <w:r>
        <w:rPr>
          <w:rFonts w:eastAsia="MS Mincho"/>
          <w:sz w:val="22"/>
          <w:szCs w:val="22"/>
          <w:lang w:val="en-US" w:eastAsia="ja-JP"/>
        </w:rPr>
        <w:t>1-210</w:t>
      </w:r>
      <w:r w:rsidR="00C71E8C">
        <w:rPr>
          <w:rFonts w:eastAsia="MS Mincho"/>
          <w:sz w:val="22"/>
          <w:szCs w:val="22"/>
          <w:lang w:val="en-US" w:eastAsia="ja-JP"/>
        </w:rPr>
        <w:t>6663</w:t>
      </w:r>
      <w:r>
        <w:rPr>
          <w:rFonts w:eastAsia="MS Mincho"/>
          <w:sz w:val="22"/>
          <w:szCs w:val="22"/>
          <w:lang w:val="en-US" w:eastAsia="ja-JP"/>
        </w:rPr>
        <w:t>, “Reliability Improvement for RRC_CONNECTED UEs”, RAN1#10</w:t>
      </w:r>
      <w:r w:rsidR="0048062E">
        <w:rPr>
          <w:rFonts w:eastAsia="MS Mincho"/>
          <w:sz w:val="22"/>
          <w:szCs w:val="22"/>
          <w:lang w:val="en-US" w:eastAsia="ja-JP"/>
        </w:rPr>
        <w:t>6</w:t>
      </w:r>
      <w:r>
        <w:rPr>
          <w:rFonts w:eastAsia="MS Mincho"/>
          <w:sz w:val="22"/>
          <w:szCs w:val="22"/>
          <w:lang w:val="en-US" w:eastAsia="ja-JP"/>
        </w:rPr>
        <w:t>-e</w:t>
      </w:r>
      <w:r w:rsidR="003545CC">
        <w:rPr>
          <w:rFonts w:eastAsia="MS Mincho"/>
          <w:sz w:val="22"/>
          <w:szCs w:val="22"/>
          <w:lang w:val="en-US" w:eastAsia="ja-JP"/>
        </w:rPr>
        <w:t>.</w:t>
      </w:r>
    </w:p>
    <w:p w14:paraId="1AD1FBD7" w14:textId="0C868F3D" w:rsidR="0048062E" w:rsidRPr="00FB005A" w:rsidRDefault="0048062E" w:rsidP="00274385">
      <w:pPr>
        <w:numPr>
          <w:ilvl w:val="0"/>
          <w:numId w:val="1"/>
        </w:numPr>
        <w:tabs>
          <w:tab w:val="left" w:pos="360"/>
        </w:tabs>
        <w:spacing w:after="120"/>
        <w:jc w:val="both"/>
        <w:rPr>
          <w:rFonts w:eastAsia="MS Mincho"/>
          <w:sz w:val="22"/>
          <w:szCs w:val="22"/>
          <w:lang w:val="en-US" w:eastAsia="ja-JP"/>
        </w:rPr>
      </w:pPr>
      <w:r>
        <w:rPr>
          <w:rFonts w:eastAsia="MS Mincho"/>
          <w:sz w:val="22"/>
          <w:szCs w:val="22"/>
          <w:lang w:val="en-US" w:eastAsia="ja-JP"/>
        </w:rPr>
        <w:t>R1-2106665, “Other Aspects for Rel-17 MBS”</w:t>
      </w:r>
      <w:r w:rsidR="00EE1104">
        <w:rPr>
          <w:rFonts w:eastAsia="MS Mincho"/>
          <w:sz w:val="22"/>
          <w:szCs w:val="22"/>
          <w:lang w:val="en-US" w:eastAsia="ja-JP"/>
        </w:rPr>
        <w:t>, RAN1#106-e.</w:t>
      </w:r>
    </w:p>
    <w:p w14:paraId="4887A56A" w14:textId="77777777" w:rsidR="001E6BDE" w:rsidRPr="006E11D5" w:rsidRDefault="001E6BDE" w:rsidP="004C7A23">
      <w:pPr>
        <w:tabs>
          <w:tab w:val="left" w:pos="360"/>
        </w:tabs>
        <w:spacing w:after="120"/>
        <w:jc w:val="both"/>
        <w:rPr>
          <w:rFonts w:eastAsia="MS Mincho"/>
          <w:lang w:val="en-US" w:eastAsia="ja-JP"/>
        </w:rPr>
      </w:pPr>
    </w:p>
    <w:sectPr w:rsidR="001E6BDE" w:rsidRPr="006E11D5"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F17B9" w14:textId="77777777" w:rsidR="00606C78" w:rsidRDefault="00606C78">
      <w:r>
        <w:separator/>
      </w:r>
    </w:p>
  </w:endnote>
  <w:endnote w:type="continuationSeparator" w:id="0">
    <w:p w14:paraId="7C90B3C5" w14:textId="77777777" w:rsidR="00606C78" w:rsidRDefault="00606C78">
      <w:r>
        <w:continuationSeparator/>
      </w:r>
    </w:p>
  </w:endnote>
  <w:endnote w:type="continuationNotice" w:id="1">
    <w:p w14:paraId="79ECFE6A" w14:textId="77777777" w:rsidR="00606C78" w:rsidRDefault="00606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BBC6A" w14:textId="77777777" w:rsidR="00606C78" w:rsidRDefault="00606C78">
      <w:r>
        <w:separator/>
      </w:r>
    </w:p>
  </w:footnote>
  <w:footnote w:type="continuationSeparator" w:id="0">
    <w:p w14:paraId="6A99B1A0" w14:textId="77777777" w:rsidR="00606C78" w:rsidRDefault="00606C78">
      <w:r>
        <w:continuationSeparator/>
      </w:r>
    </w:p>
  </w:footnote>
  <w:footnote w:type="continuationNotice" w:id="1">
    <w:p w14:paraId="2D84789F" w14:textId="77777777" w:rsidR="00606C78" w:rsidRDefault="00606C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10E542B1"/>
    <w:multiLevelType w:val="hybridMultilevel"/>
    <w:tmpl w:val="103AE9E0"/>
    <w:lvl w:ilvl="0" w:tplc="D0504B0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B61360"/>
    <w:multiLevelType w:val="hybridMultilevel"/>
    <w:tmpl w:val="BA1EA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DE7912"/>
    <w:multiLevelType w:val="multilevel"/>
    <w:tmpl w:val="139EEED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6"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7"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9"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3" w15:restartNumberingAfterBreak="0">
    <w:nsid w:val="7CA939E9"/>
    <w:multiLevelType w:val="hybridMultilevel"/>
    <w:tmpl w:val="99D64F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0"/>
  </w:num>
  <w:num w:numId="2">
    <w:abstractNumId w:val="3"/>
  </w:num>
  <w:num w:numId="3">
    <w:abstractNumId w:val="5"/>
  </w:num>
  <w:num w:numId="4">
    <w:abstractNumId w:val="8"/>
  </w:num>
  <w:num w:numId="5">
    <w:abstractNumId w:val="14"/>
  </w:num>
  <w:num w:numId="6">
    <w:abstractNumId w:val="9"/>
  </w:num>
  <w:num w:numId="7">
    <w:abstractNumId w:val="7"/>
  </w:num>
  <w:num w:numId="8">
    <w:abstractNumId w:val="1"/>
  </w:num>
  <w:num w:numId="9">
    <w:abstractNumId w:val="11"/>
  </w:num>
  <w:num w:numId="10">
    <w:abstractNumId w:val="6"/>
  </w:num>
  <w:num w:numId="11">
    <w:abstractNumId w:val="12"/>
  </w:num>
  <w:num w:numId="12">
    <w:abstractNumId w:val="2"/>
  </w:num>
  <w:num w:numId="13">
    <w:abstractNumId w:val="13"/>
  </w:num>
  <w:num w:numId="14">
    <w:abstractNumId w:val="10"/>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853"/>
    <w:rsid w:val="00000BA9"/>
    <w:rsid w:val="00000D47"/>
    <w:rsid w:val="00001133"/>
    <w:rsid w:val="0000141D"/>
    <w:rsid w:val="00001646"/>
    <w:rsid w:val="00001C08"/>
    <w:rsid w:val="0000251A"/>
    <w:rsid w:val="000025E1"/>
    <w:rsid w:val="00003243"/>
    <w:rsid w:val="000032D6"/>
    <w:rsid w:val="00003811"/>
    <w:rsid w:val="0000389D"/>
    <w:rsid w:val="00003E4F"/>
    <w:rsid w:val="00004249"/>
    <w:rsid w:val="0000494E"/>
    <w:rsid w:val="00004AD6"/>
    <w:rsid w:val="00005492"/>
    <w:rsid w:val="0000626F"/>
    <w:rsid w:val="000068C6"/>
    <w:rsid w:val="00006A9E"/>
    <w:rsid w:val="00006BB1"/>
    <w:rsid w:val="00006DE9"/>
    <w:rsid w:val="000074C4"/>
    <w:rsid w:val="00007649"/>
    <w:rsid w:val="00010102"/>
    <w:rsid w:val="00011212"/>
    <w:rsid w:val="0001170C"/>
    <w:rsid w:val="00011766"/>
    <w:rsid w:val="00011C5F"/>
    <w:rsid w:val="0001245C"/>
    <w:rsid w:val="000124F1"/>
    <w:rsid w:val="000125C7"/>
    <w:rsid w:val="00012886"/>
    <w:rsid w:val="00012ECB"/>
    <w:rsid w:val="0001350A"/>
    <w:rsid w:val="000144F8"/>
    <w:rsid w:val="000146D3"/>
    <w:rsid w:val="00014945"/>
    <w:rsid w:val="00014A49"/>
    <w:rsid w:val="00014A77"/>
    <w:rsid w:val="00015842"/>
    <w:rsid w:val="00015BFE"/>
    <w:rsid w:val="000162C6"/>
    <w:rsid w:val="0001644E"/>
    <w:rsid w:val="000166E2"/>
    <w:rsid w:val="00016AA0"/>
    <w:rsid w:val="00016B1D"/>
    <w:rsid w:val="00016D5F"/>
    <w:rsid w:val="0001715F"/>
    <w:rsid w:val="00017291"/>
    <w:rsid w:val="0001756A"/>
    <w:rsid w:val="00017EDA"/>
    <w:rsid w:val="0002059E"/>
    <w:rsid w:val="0002060E"/>
    <w:rsid w:val="00020935"/>
    <w:rsid w:val="00020C30"/>
    <w:rsid w:val="000218DB"/>
    <w:rsid w:val="00021942"/>
    <w:rsid w:val="00021990"/>
    <w:rsid w:val="00021D44"/>
    <w:rsid w:val="00021ECE"/>
    <w:rsid w:val="00022660"/>
    <w:rsid w:val="00022790"/>
    <w:rsid w:val="00022C9F"/>
    <w:rsid w:val="00022EE7"/>
    <w:rsid w:val="00023606"/>
    <w:rsid w:val="00023774"/>
    <w:rsid w:val="00023DCF"/>
    <w:rsid w:val="00023F7A"/>
    <w:rsid w:val="000244C6"/>
    <w:rsid w:val="00024B53"/>
    <w:rsid w:val="00024D00"/>
    <w:rsid w:val="00025B5C"/>
    <w:rsid w:val="00025C24"/>
    <w:rsid w:val="00025D50"/>
    <w:rsid w:val="00026065"/>
    <w:rsid w:val="0002616D"/>
    <w:rsid w:val="000264C3"/>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21D"/>
    <w:rsid w:val="000322E6"/>
    <w:rsid w:val="00032523"/>
    <w:rsid w:val="00032789"/>
    <w:rsid w:val="00032A4D"/>
    <w:rsid w:val="00032D9B"/>
    <w:rsid w:val="00033148"/>
    <w:rsid w:val="000332E5"/>
    <w:rsid w:val="000335FF"/>
    <w:rsid w:val="00034373"/>
    <w:rsid w:val="00034617"/>
    <w:rsid w:val="00034912"/>
    <w:rsid w:val="00034A06"/>
    <w:rsid w:val="0003525C"/>
    <w:rsid w:val="00035E68"/>
    <w:rsid w:val="00036A4E"/>
    <w:rsid w:val="000374DF"/>
    <w:rsid w:val="00037887"/>
    <w:rsid w:val="00037D6A"/>
    <w:rsid w:val="00040136"/>
    <w:rsid w:val="000403A2"/>
    <w:rsid w:val="000407B4"/>
    <w:rsid w:val="00040C59"/>
    <w:rsid w:val="00040E5A"/>
    <w:rsid w:val="000411E0"/>
    <w:rsid w:val="000415E2"/>
    <w:rsid w:val="000417BF"/>
    <w:rsid w:val="00041923"/>
    <w:rsid w:val="00042216"/>
    <w:rsid w:val="00042263"/>
    <w:rsid w:val="000423CA"/>
    <w:rsid w:val="00042669"/>
    <w:rsid w:val="000427FB"/>
    <w:rsid w:val="00042BC3"/>
    <w:rsid w:val="00043475"/>
    <w:rsid w:val="00043A1C"/>
    <w:rsid w:val="00043B31"/>
    <w:rsid w:val="00043CB2"/>
    <w:rsid w:val="00043D40"/>
    <w:rsid w:val="0004410E"/>
    <w:rsid w:val="0004598A"/>
    <w:rsid w:val="00045F6E"/>
    <w:rsid w:val="000461E3"/>
    <w:rsid w:val="00046A1B"/>
    <w:rsid w:val="00046A41"/>
    <w:rsid w:val="00047534"/>
    <w:rsid w:val="00047AD1"/>
    <w:rsid w:val="00047C99"/>
    <w:rsid w:val="00050107"/>
    <w:rsid w:val="0005018D"/>
    <w:rsid w:val="0005048D"/>
    <w:rsid w:val="0005068C"/>
    <w:rsid w:val="00050C10"/>
    <w:rsid w:val="000511F9"/>
    <w:rsid w:val="0005124C"/>
    <w:rsid w:val="000513F1"/>
    <w:rsid w:val="00051647"/>
    <w:rsid w:val="00051745"/>
    <w:rsid w:val="00051F4D"/>
    <w:rsid w:val="00051FE0"/>
    <w:rsid w:val="000521B9"/>
    <w:rsid w:val="00052254"/>
    <w:rsid w:val="00052277"/>
    <w:rsid w:val="000522BD"/>
    <w:rsid w:val="000528A2"/>
    <w:rsid w:val="00052C32"/>
    <w:rsid w:val="00052E94"/>
    <w:rsid w:val="000535F1"/>
    <w:rsid w:val="00053AD8"/>
    <w:rsid w:val="00053F4F"/>
    <w:rsid w:val="000544F4"/>
    <w:rsid w:val="00054BF9"/>
    <w:rsid w:val="00054FA3"/>
    <w:rsid w:val="00055403"/>
    <w:rsid w:val="00056544"/>
    <w:rsid w:val="0005660C"/>
    <w:rsid w:val="00056613"/>
    <w:rsid w:val="00056B48"/>
    <w:rsid w:val="00056DB4"/>
    <w:rsid w:val="00056F94"/>
    <w:rsid w:val="00057992"/>
    <w:rsid w:val="00060297"/>
    <w:rsid w:val="00060647"/>
    <w:rsid w:val="0006099A"/>
    <w:rsid w:val="00060EAB"/>
    <w:rsid w:val="00061299"/>
    <w:rsid w:val="00061430"/>
    <w:rsid w:val="0006160E"/>
    <w:rsid w:val="000620EF"/>
    <w:rsid w:val="00062517"/>
    <w:rsid w:val="00062648"/>
    <w:rsid w:val="00062934"/>
    <w:rsid w:val="00062F9C"/>
    <w:rsid w:val="00063403"/>
    <w:rsid w:val="00063427"/>
    <w:rsid w:val="000634CE"/>
    <w:rsid w:val="00063BBD"/>
    <w:rsid w:val="00063D9E"/>
    <w:rsid w:val="00063DA2"/>
    <w:rsid w:val="00064039"/>
    <w:rsid w:val="00064084"/>
    <w:rsid w:val="00064318"/>
    <w:rsid w:val="0006450A"/>
    <w:rsid w:val="0006457E"/>
    <w:rsid w:val="00064AD3"/>
    <w:rsid w:val="00064EA3"/>
    <w:rsid w:val="000651B0"/>
    <w:rsid w:val="000653AF"/>
    <w:rsid w:val="00065917"/>
    <w:rsid w:val="00065987"/>
    <w:rsid w:val="00065B69"/>
    <w:rsid w:val="00065F75"/>
    <w:rsid w:val="00065FCB"/>
    <w:rsid w:val="00067092"/>
    <w:rsid w:val="000673CB"/>
    <w:rsid w:val="000675E5"/>
    <w:rsid w:val="00067761"/>
    <w:rsid w:val="00067924"/>
    <w:rsid w:val="0006795A"/>
    <w:rsid w:val="00070723"/>
    <w:rsid w:val="00070751"/>
    <w:rsid w:val="00070806"/>
    <w:rsid w:val="00070B74"/>
    <w:rsid w:val="00072FD4"/>
    <w:rsid w:val="00072FFC"/>
    <w:rsid w:val="00073503"/>
    <w:rsid w:val="00073B92"/>
    <w:rsid w:val="000743CA"/>
    <w:rsid w:val="0007444E"/>
    <w:rsid w:val="00074659"/>
    <w:rsid w:val="00074AE4"/>
    <w:rsid w:val="00075107"/>
    <w:rsid w:val="0007594B"/>
    <w:rsid w:val="00075A1D"/>
    <w:rsid w:val="00075BAC"/>
    <w:rsid w:val="00075E00"/>
    <w:rsid w:val="00075E55"/>
    <w:rsid w:val="00075F85"/>
    <w:rsid w:val="0007612E"/>
    <w:rsid w:val="0007619F"/>
    <w:rsid w:val="00076DB1"/>
    <w:rsid w:val="000770AF"/>
    <w:rsid w:val="00077959"/>
    <w:rsid w:val="00080E89"/>
    <w:rsid w:val="00081171"/>
    <w:rsid w:val="000812BC"/>
    <w:rsid w:val="00081BEE"/>
    <w:rsid w:val="00082388"/>
    <w:rsid w:val="00082438"/>
    <w:rsid w:val="00082444"/>
    <w:rsid w:val="0008247E"/>
    <w:rsid w:val="00082CDA"/>
    <w:rsid w:val="00082FE3"/>
    <w:rsid w:val="0008305C"/>
    <w:rsid w:val="0008361A"/>
    <w:rsid w:val="00083986"/>
    <w:rsid w:val="00083C09"/>
    <w:rsid w:val="0008408A"/>
    <w:rsid w:val="00085115"/>
    <w:rsid w:val="00085221"/>
    <w:rsid w:val="00085435"/>
    <w:rsid w:val="00085865"/>
    <w:rsid w:val="0008591B"/>
    <w:rsid w:val="00085A54"/>
    <w:rsid w:val="00085ABF"/>
    <w:rsid w:val="00085CFB"/>
    <w:rsid w:val="000861DA"/>
    <w:rsid w:val="0008622C"/>
    <w:rsid w:val="000863C0"/>
    <w:rsid w:val="0008663D"/>
    <w:rsid w:val="00086D08"/>
    <w:rsid w:val="00087107"/>
    <w:rsid w:val="00087647"/>
    <w:rsid w:val="000876BD"/>
    <w:rsid w:val="00087883"/>
    <w:rsid w:val="00087C0A"/>
    <w:rsid w:val="00087E56"/>
    <w:rsid w:val="0009066E"/>
    <w:rsid w:val="00090861"/>
    <w:rsid w:val="00090DBB"/>
    <w:rsid w:val="00090EBC"/>
    <w:rsid w:val="00091A24"/>
    <w:rsid w:val="000922AD"/>
    <w:rsid w:val="00092A56"/>
    <w:rsid w:val="00092A7E"/>
    <w:rsid w:val="000932E8"/>
    <w:rsid w:val="00093520"/>
    <w:rsid w:val="00093F74"/>
    <w:rsid w:val="00093F86"/>
    <w:rsid w:val="000944C9"/>
    <w:rsid w:val="000947AA"/>
    <w:rsid w:val="00094AE6"/>
    <w:rsid w:val="00094E32"/>
    <w:rsid w:val="00094FF5"/>
    <w:rsid w:val="00095469"/>
    <w:rsid w:val="00095EEC"/>
    <w:rsid w:val="000962CD"/>
    <w:rsid w:val="0009652F"/>
    <w:rsid w:val="000967E9"/>
    <w:rsid w:val="000967EB"/>
    <w:rsid w:val="00096E53"/>
    <w:rsid w:val="00097924"/>
    <w:rsid w:val="00097F30"/>
    <w:rsid w:val="000A06A1"/>
    <w:rsid w:val="000A072C"/>
    <w:rsid w:val="000A0782"/>
    <w:rsid w:val="000A07FC"/>
    <w:rsid w:val="000A0815"/>
    <w:rsid w:val="000A0E6D"/>
    <w:rsid w:val="000A0FF4"/>
    <w:rsid w:val="000A1221"/>
    <w:rsid w:val="000A1587"/>
    <w:rsid w:val="000A18BA"/>
    <w:rsid w:val="000A1CC6"/>
    <w:rsid w:val="000A1D7D"/>
    <w:rsid w:val="000A1E69"/>
    <w:rsid w:val="000A20BA"/>
    <w:rsid w:val="000A287F"/>
    <w:rsid w:val="000A2D8D"/>
    <w:rsid w:val="000A356B"/>
    <w:rsid w:val="000A3803"/>
    <w:rsid w:val="000A3AD1"/>
    <w:rsid w:val="000A3D29"/>
    <w:rsid w:val="000A46A6"/>
    <w:rsid w:val="000A47E2"/>
    <w:rsid w:val="000A4BFA"/>
    <w:rsid w:val="000A4D7C"/>
    <w:rsid w:val="000A5593"/>
    <w:rsid w:val="000A5721"/>
    <w:rsid w:val="000A609E"/>
    <w:rsid w:val="000A6A09"/>
    <w:rsid w:val="000A6A0B"/>
    <w:rsid w:val="000A6CC2"/>
    <w:rsid w:val="000A6D30"/>
    <w:rsid w:val="000A78B8"/>
    <w:rsid w:val="000A7939"/>
    <w:rsid w:val="000A7AB0"/>
    <w:rsid w:val="000B0141"/>
    <w:rsid w:val="000B0884"/>
    <w:rsid w:val="000B13C6"/>
    <w:rsid w:val="000B1848"/>
    <w:rsid w:val="000B1A4C"/>
    <w:rsid w:val="000B1B3D"/>
    <w:rsid w:val="000B1EEC"/>
    <w:rsid w:val="000B223B"/>
    <w:rsid w:val="000B266F"/>
    <w:rsid w:val="000B28FE"/>
    <w:rsid w:val="000B2D84"/>
    <w:rsid w:val="000B3798"/>
    <w:rsid w:val="000B37C4"/>
    <w:rsid w:val="000B39D7"/>
    <w:rsid w:val="000B3A5C"/>
    <w:rsid w:val="000B3D42"/>
    <w:rsid w:val="000B3E25"/>
    <w:rsid w:val="000B3F94"/>
    <w:rsid w:val="000B47DA"/>
    <w:rsid w:val="000B5282"/>
    <w:rsid w:val="000B5524"/>
    <w:rsid w:val="000B5875"/>
    <w:rsid w:val="000B64B0"/>
    <w:rsid w:val="000B64E9"/>
    <w:rsid w:val="000B64FA"/>
    <w:rsid w:val="000B674F"/>
    <w:rsid w:val="000B6A1C"/>
    <w:rsid w:val="000B6C7C"/>
    <w:rsid w:val="000B7063"/>
    <w:rsid w:val="000B7604"/>
    <w:rsid w:val="000B766E"/>
    <w:rsid w:val="000B7712"/>
    <w:rsid w:val="000B7FDB"/>
    <w:rsid w:val="000C0051"/>
    <w:rsid w:val="000C0167"/>
    <w:rsid w:val="000C02D7"/>
    <w:rsid w:val="000C09E8"/>
    <w:rsid w:val="000C0E65"/>
    <w:rsid w:val="000C1666"/>
    <w:rsid w:val="000C1CC9"/>
    <w:rsid w:val="000C27AA"/>
    <w:rsid w:val="000C28E7"/>
    <w:rsid w:val="000C2F94"/>
    <w:rsid w:val="000C31C0"/>
    <w:rsid w:val="000C3434"/>
    <w:rsid w:val="000C355D"/>
    <w:rsid w:val="000C379A"/>
    <w:rsid w:val="000C3A00"/>
    <w:rsid w:val="000C3DCB"/>
    <w:rsid w:val="000C3DD8"/>
    <w:rsid w:val="000C3E11"/>
    <w:rsid w:val="000C416E"/>
    <w:rsid w:val="000C421D"/>
    <w:rsid w:val="000C4399"/>
    <w:rsid w:val="000C4545"/>
    <w:rsid w:val="000C479C"/>
    <w:rsid w:val="000C4BEF"/>
    <w:rsid w:val="000C4F4E"/>
    <w:rsid w:val="000C51B7"/>
    <w:rsid w:val="000C51E5"/>
    <w:rsid w:val="000C5A11"/>
    <w:rsid w:val="000C615C"/>
    <w:rsid w:val="000C6666"/>
    <w:rsid w:val="000C6AB5"/>
    <w:rsid w:val="000C72CE"/>
    <w:rsid w:val="000C77CA"/>
    <w:rsid w:val="000C7B05"/>
    <w:rsid w:val="000C7BEC"/>
    <w:rsid w:val="000D0254"/>
    <w:rsid w:val="000D04CA"/>
    <w:rsid w:val="000D056B"/>
    <w:rsid w:val="000D0C91"/>
    <w:rsid w:val="000D0F86"/>
    <w:rsid w:val="000D16CE"/>
    <w:rsid w:val="000D1A7A"/>
    <w:rsid w:val="000D1E5F"/>
    <w:rsid w:val="000D24B2"/>
    <w:rsid w:val="000D269B"/>
    <w:rsid w:val="000D273F"/>
    <w:rsid w:val="000D29A9"/>
    <w:rsid w:val="000D2D76"/>
    <w:rsid w:val="000D2FC1"/>
    <w:rsid w:val="000D3441"/>
    <w:rsid w:val="000D347D"/>
    <w:rsid w:val="000D35ED"/>
    <w:rsid w:val="000D37EB"/>
    <w:rsid w:val="000D38C2"/>
    <w:rsid w:val="000D3AC5"/>
    <w:rsid w:val="000D3BE4"/>
    <w:rsid w:val="000D416D"/>
    <w:rsid w:val="000D49A6"/>
    <w:rsid w:val="000D4E0D"/>
    <w:rsid w:val="000D532A"/>
    <w:rsid w:val="000D53B2"/>
    <w:rsid w:val="000D53DC"/>
    <w:rsid w:val="000D5703"/>
    <w:rsid w:val="000D5879"/>
    <w:rsid w:val="000D65B2"/>
    <w:rsid w:val="000D660B"/>
    <w:rsid w:val="000D6C15"/>
    <w:rsid w:val="000D6D22"/>
    <w:rsid w:val="000D6E66"/>
    <w:rsid w:val="000D7668"/>
    <w:rsid w:val="000D775F"/>
    <w:rsid w:val="000D7D6F"/>
    <w:rsid w:val="000E0033"/>
    <w:rsid w:val="000E06E2"/>
    <w:rsid w:val="000E08D7"/>
    <w:rsid w:val="000E0B77"/>
    <w:rsid w:val="000E0D66"/>
    <w:rsid w:val="000E0ECC"/>
    <w:rsid w:val="000E1525"/>
    <w:rsid w:val="000E16F8"/>
    <w:rsid w:val="000E1946"/>
    <w:rsid w:val="000E1C4E"/>
    <w:rsid w:val="000E1D5A"/>
    <w:rsid w:val="000E2C18"/>
    <w:rsid w:val="000E3258"/>
    <w:rsid w:val="000E3442"/>
    <w:rsid w:val="000E3A65"/>
    <w:rsid w:val="000E3BA0"/>
    <w:rsid w:val="000E3BFF"/>
    <w:rsid w:val="000E3DEF"/>
    <w:rsid w:val="000E41A9"/>
    <w:rsid w:val="000E5108"/>
    <w:rsid w:val="000E516A"/>
    <w:rsid w:val="000E537D"/>
    <w:rsid w:val="000E53D3"/>
    <w:rsid w:val="000E5536"/>
    <w:rsid w:val="000E5855"/>
    <w:rsid w:val="000E5C7E"/>
    <w:rsid w:val="000E5CAA"/>
    <w:rsid w:val="000E6106"/>
    <w:rsid w:val="000E6470"/>
    <w:rsid w:val="000E6473"/>
    <w:rsid w:val="000E6635"/>
    <w:rsid w:val="000E6CC8"/>
    <w:rsid w:val="000E6F3F"/>
    <w:rsid w:val="000E72FB"/>
    <w:rsid w:val="000E7376"/>
    <w:rsid w:val="000E744C"/>
    <w:rsid w:val="000E7744"/>
    <w:rsid w:val="000E7B33"/>
    <w:rsid w:val="000F00C9"/>
    <w:rsid w:val="000F03BD"/>
    <w:rsid w:val="000F09A2"/>
    <w:rsid w:val="000F0E8D"/>
    <w:rsid w:val="000F102A"/>
    <w:rsid w:val="000F12DA"/>
    <w:rsid w:val="000F1703"/>
    <w:rsid w:val="000F19F7"/>
    <w:rsid w:val="000F2176"/>
    <w:rsid w:val="000F2D63"/>
    <w:rsid w:val="000F2F1F"/>
    <w:rsid w:val="000F328B"/>
    <w:rsid w:val="000F33FB"/>
    <w:rsid w:val="000F3693"/>
    <w:rsid w:val="000F3F95"/>
    <w:rsid w:val="000F41B3"/>
    <w:rsid w:val="000F518F"/>
    <w:rsid w:val="000F536B"/>
    <w:rsid w:val="000F5E0C"/>
    <w:rsid w:val="000F5FB6"/>
    <w:rsid w:val="000F6167"/>
    <w:rsid w:val="000F666C"/>
    <w:rsid w:val="000F7230"/>
    <w:rsid w:val="000F79A0"/>
    <w:rsid w:val="000F79D6"/>
    <w:rsid w:val="000F7EDF"/>
    <w:rsid w:val="000F7F21"/>
    <w:rsid w:val="001001EC"/>
    <w:rsid w:val="00100266"/>
    <w:rsid w:val="00100487"/>
    <w:rsid w:val="001005D2"/>
    <w:rsid w:val="001008E4"/>
    <w:rsid w:val="00100A49"/>
    <w:rsid w:val="00100E7C"/>
    <w:rsid w:val="001012DC"/>
    <w:rsid w:val="00101381"/>
    <w:rsid w:val="00101662"/>
    <w:rsid w:val="00101F35"/>
    <w:rsid w:val="00101FE9"/>
    <w:rsid w:val="0010205C"/>
    <w:rsid w:val="0010269E"/>
    <w:rsid w:val="001027DD"/>
    <w:rsid w:val="00102840"/>
    <w:rsid w:val="00102C3F"/>
    <w:rsid w:val="0010316E"/>
    <w:rsid w:val="00103265"/>
    <w:rsid w:val="00103417"/>
    <w:rsid w:val="00103503"/>
    <w:rsid w:val="001035B3"/>
    <w:rsid w:val="001036A3"/>
    <w:rsid w:val="001036A5"/>
    <w:rsid w:val="001037C3"/>
    <w:rsid w:val="00103C51"/>
    <w:rsid w:val="00104334"/>
    <w:rsid w:val="001044AC"/>
    <w:rsid w:val="0010450E"/>
    <w:rsid w:val="00104650"/>
    <w:rsid w:val="0010470D"/>
    <w:rsid w:val="00104752"/>
    <w:rsid w:val="00104C7E"/>
    <w:rsid w:val="001053CA"/>
    <w:rsid w:val="00105453"/>
    <w:rsid w:val="0010556C"/>
    <w:rsid w:val="001058AC"/>
    <w:rsid w:val="0010734E"/>
    <w:rsid w:val="001073D6"/>
    <w:rsid w:val="00107510"/>
    <w:rsid w:val="001075D3"/>
    <w:rsid w:val="00107665"/>
    <w:rsid w:val="00107765"/>
    <w:rsid w:val="00107C49"/>
    <w:rsid w:val="00110178"/>
    <w:rsid w:val="0011035C"/>
    <w:rsid w:val="00110719"/>
    <w:rsid w:val="00110C17"/>
    <w:rsid w:val="00110D50"/>
    <w:rsid w:val="001110F8"/>
    <w:rsid w:val="0011133D"/>
    <w:rsid w:val="00111621"/>
    <w:rsid w:val="0011163A"/>
    <w:rsid w:val="00111DD8"/>
    <w:rsid w:val="00112575"/>
    <w:rsid w:val="0011290E"/>
    <w:rsid w:val="0011295E"/>
    <w:rsid w:val="00112CF7"/>
    <w:rsid w:val="001131E2"/>
    <w:rsid w:val="00113DD0"/>
    <w:rsid w:val="001140EA"/>
    <w:rsid w:val="00114D77"/>
    <w:rsid w:val="00115C80"/>
    <w:rsid w:val="00115EB2"/>
    <w:rsid w:val="00116EFD"/>
    <w:rsid w:val="001179D2"/>
    <w:rsid w:val="001202F7"/>
    <w:rsid w:val="0012145B"/>
    <w:rsid w:val="001215C4"/>
    <w:rsid w:val="001225F0"/>
    <w:rsid w:val="0012280F"/>
    <w:rsid w:val="00122832"/>
    <w:rsid w:val="00122B4F"/>
    <w:rsid w:val="00122F09"/>
    <w:rsid w:val="00122F10"/>
    <w:rsid w:val="00122F32"/>
    <w:rsid w:val="001231CA"/>
    <w:rsid w:val="00123F02"/>
    <w:rsid w:val="00124378"/>
    <w:rsid w:val="001243CE"/>
    <w:rsid w:val="00124562"/>
    <w:rsid w:val="00124C85"/>
    <w:rsid w:val="001254C4"/>
    <w:rsid w:val="001267FC"/>
    <w:rsid w:val="00126E18"/>
    <w:rsid w:val="00126F1D"/>
    <w:rsid w:val="00127009"/>
    <w:rsid w:val="0012714F"/>
    <w:rsid w:val="001274F0"/>
    <w:rsid w:val="001277FA"/>
    <w:rsid w:val="001279F8"/>
    <w:rsid w:val="00127B76"/>
    <w:rsid w:val="00127C2C"/>
    <w:rsid w:val="00130EF9"/>
    <w:rsid w:val="0013107E"/>
    <w:rsid w:val="00131159"/>
    <w:rsid w:val="0013172A"/>
    <w:rsid w:val="001318E7"/>
    <w:rsid w:val="00131D94"/>
    <w:rsid w:val="00131F8B"/>
    <w:rsid w:val="0013229E"/>
    <w:rsid w:val="001325DB"/>
    <w:rsid w:val="00132744"/>
    <w:rsid w:val="0013324B"/>
    <w:rsid w:val="00133309"/>
    <w:rsid w:val="001334F5"/>
    <w:rsid w:val="00133AC7"/>
    <w:rsid w:val="00134416"/>
    <w:rsid w:val="00134B06"/>
    <w:rsid w:val="00134C4F"/>
    <w:rsid w:val="00134F38"/>
    <w:rsid w:val="0013512A"/>
    <w:rsid w:val="00135626"/>
    <w:rsid w:val="00135867"/>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2A7"/>
    <w:rsid w:val="001419AA"/>
    <w:rsid w:val="00141B3E"/>
    <w:rsid w:val="00141D5B"/>
    <w:rsid w:val="00141E24"/>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905"/>
    <w:rsid w:val="00147BB2"/>
    <w:rsid w:val="00147C96"/>
    <w:rsid w:val="00147FEE"/>
    <w:rsid w:val="001500EB"/>
    <w:rsid w:val="001502C1"/>
    <w:rsid w:val="00150A20"/>
    <w:rsid w:val="00150B41"/>
    <w:rsid w:val="00151727"/>
    <w:rsid w:val="00151AD5"/>
    <w:rsid w:val="00151C8D"/>
    <w:rsid w:val="00152704"/>
    <w:rsid w:val="001528B9"/>
    <w:rsid w:val="00152BB8"/>
    <w:rsid w:val="00152BBF"/>
    <w:rsid w:val="00152D71"/>
    <w:rsid w:val="00152EC1"/>
    <w:rsid w:val="00153033"/>
    <w:rsid w:val="00153463"/>
    <w:rsid w:val="0015377D"/>
    <w:rsid w:val="00153AC8"/>
    <w:rsid w:val="00153EA0"/>
    <w:rsid w:val="00154391"/>
    <w:rsid w:val="0015464A"/>
    <w:rsid w:val="00154A98"/>
    <w:rsid w:val="00154CBD"/>
    <w:rsid w:val="00154E6E"/>
    <w:rsid w:val="00154F9C"/>
    <w:rsid w:val="00155103"/>
    <w:rsid w:val="00155571"/>
    <w:rsid w:val="00155EEB"/>
    <w:rsid w:val="00156394"/>
    <w:rsid w:val="001563B7"/>
    <w:rsid w:val="001563B9"/>
    <w:rsid w:val="00156426"/>
    <w:rsid w:val="00156CBC"/>
    <w:rsid w:val="00156F8B"/>
    <w:rsid w:val="0015709E"/>
    <w:rsid w:val="00157286"/>
    <w:rsid w:val="00157DEC"/>
    <w:rsid w:val="00157ED3"/>
    <w:rsid w:val="00160338"/>
    <w:rsid w:val="00160673"/>
    <w:rsid w:val="001609D5"/>
    <w:rsid w:val="001612C1"/>
    <w:rsid w:val="001615FC"/>
    <w:rsid w:val="001616EE"/>
    <w:rsid w:val="00161883"/>
    <w:rsid w:val="00161B20"/>
    <w:rsid w:val="00161D9C"/>
    <w:rsid w:val="00161F92"/>
    <w:rsid w:val="001621E4"/>
    <w:rsid w:val="00162975"/>
    <w:rsid w:val="00162DE1"/>
    <w:rsid w:val="00162EF9"/>
    <w:rsid w:val="00163BD0"/>
    <w:rsid w:val="00163BF5"/>
    <w:rsid w:val="00163E5B"/>
    <w:rsid w:val="00163F33"/>
    <w:rsid w:val="001641F1"/>
    <w:rsid w:val="0016436A"/>
    <w:rsid w:val="0016492E"/>
    <w:rsid w:val="00164BB8"/>
    <w:rsid w:val="00164D3B"/>
    <w:rsid w:val="00165033"/>
    <w:rsid w:val="0016525C"/>
    <w:rsid w:val="00165A7E"/>
    <w:rsid w:val="00165ED1"/>
    <w:rsid w:val="00165F9C"/>
    <w:rsid w:val="001661BC"/>
    <w:rsid w:val="00166AE1"/>
    <w:rsid w:val="001670E0"/>
    <w:rsid w:val="001670EA"/>
    <w:rsid w:val="001674A0"/>
    <w:rsid w:val="00167CB8"/>
    <w:rsid w:val="00170662"/>
    <w:rsid w:val="0017070D"/>
    <w:rsid w:val="001707D2"/>
    <w:rsid w:val="00170A88"/>
    <w:rsid w:val="00170B3C"/>
    <w:rsid w:val="00170CE6"/>
    <w:rsid w:val="001719F8"/>
    <w:rsid w:val="0017222D"/>
    <w:rsid w:val="0017249B"/>
    <w:rsid w:val="00172623"/>
    <w:rsid w:val="001728E6"/>
    <w:rsid w:val="00172F84"/>
    <w:rsid w:val="00173686"/>
    <w:rsid w:val="0017387B"/>
    <w:rsid w:val="0017412F"/>
    <w:rsid w:val="00174289"/>
    <w:rsid w:val="0017466B"/>
    <w:rsid w:val="00174803"/>
    <w:rsid w:val="0017569B"/>
    <w:rsid w:val="0017577F"/>
    <w:rsid w:val="0017674F"/>
    <w:rsid w:val="00176D2D"/>
    <w:rsid w:val="0017727E"/>
    <w:rsid w:val="00177664"/>
    <w:rsid w:val="001776E8"/>
    <w:rsid w:val="001776EC"/>
    <w:rsid w:val="00177884"/>
    <w:rsid w:val="001779E5"/>
    <w:rsid w:val="001779F1"/>
    <w:rsid w:val="00177E80"/>
    <w:rsid w:val="001802CA"/>
    <w:rsid w:val="0018034D"/>
    <w:rsid w:val="001807E8"/>
    <w:rsid w:val="0018129E"/>
    <w:rsid w:val="00181794"/>
    <w:rsid w:val="00181CB1"/>
    <w:rsid w:val="00181F7A"/>
    <w:rsid w:val="00182253"/>
    <w:rsid w:val="001825C2"/>
    <w:rsid w:val="00182B15"/>
    <w:rsid w:val="00182B8B"/>
    <w:rsid w:val="00183279"/>
    <w:rsid w:val="001834F4"/>
    <w:rsid w:val="00183C4F"/>
    <w:rsid w:val="001840AB"/>
    <w:rsid w:val="001842AF"/>
    <w:rsid w:val="00184EC4"/>
    <w:rsid w:val="001852B9"/>
    <w:rsid w:val="00185347"/>
    <w:rsid w:val="00185CCE"/>
    <w:rsid w:val="00185D9D"/>
    <w:rsid w:val="00185DDC"/>
    <w:rsid w:val="00185E10"/>
    <w:rsid w:val="00185F01"/>
    <w:rsid w:val="001862F7"/>
    <w:rsid w:val="00186365"/>
    <w:rsid w:val="0018664A"/>
    <w:rsid w:val="00186688"/>
    <w:rsid w:val="00186FFA"/>
    <w:rsid w:val="001878D3"/>
    <w:rsid w:val="00187A19"/>
    <w:rsid w:val="00187D0A"/>
    <w:rsid w:val="00187EE0"/>
    <w:rsid w:val="001900A2"/>
    <w:rsid w:val="001900D2"/>
    <w:rsid w:val="001909F5"/>
    <w:rsid w:val="00191042"/>
    <w:rsid w:val="00191226"/>
    <w:rsid w:val="001913D3"/>
    <w:rsid w:val="001915E3"/>
    <w:rsid w:val="00191DC6"/>
    <w:rsid w:val="00192C52"/>
    <w:rsid w:val="00192D22"/>
    <w:rsid w:val="00192DCF"/>
    <w:rsid w:val="0019328E"/>
    <w:rsid w:val="001934D2"/>
    <w:rsid w:val="0019350A"/>
    <w:rsid w:val="0019466E"/>
    <w:rsid w:val="00194A0C"/>
    <w:rsid w:val="00194CC8"/>
    <w:rsid w:val="00194D78"/>
    <w:rsid w:val="00194E4E"/>
    <w:rsid w:val="00195284"/>
    <w:rsid w:val="0019567B"/>
    <w:rsid w:val="00195E78"/>
    <w:rsid w:val="00196086"/>
    <w:rsid w:val="00196560"/>
    <w:rsid w:val="001965FC"/>
    <w:rsid w:val="00196ADA"/>
    <w:rsid w:val="0019749E"/>
    <w:rsid w:val="0019797D"/>
    <w:rsid w:val="001979ED"/>
    <w:rsid w:val="00197BDF"/>
    <w:rsid w:val="001A0588"/>
    <w:rsid w:val="001A0734"/>
    <w:rsid w:val="001A0B87"/>
    <w:rsid w:val="001A103E"/>
    <w:rsid w:val="001A10E3"/>
    <w:rsid w:val="001A15C4"/>
    <w:rsid w:val="001A1940"/>
    <w:rsid w:val="001A2641"/>
    <w:rsid w:val="001A2B4E"/>
    <w:rsid w:val="001A2C97"/>
    <w:rsid w:val="001A3290"/>
    <w:rsid w:val="001A4160"/>
    <w:rsid w:val="001A4363"/>
    <w:rsid w:val="001A47DB"/>
    <w:rsid w:val="001A4A55"/>
    <w:rsid w:val="001A5421"/>
    <w:rsid w:val="001A58D0"/>
    <w:rsid w:val="001A5D46"/>
    <w:rsid w:val="001A613C"/>
    <w:rsid w:val="001A668C"/>
    <w:rsid w:val="001A67C5"/>
    <w:rsid w:val="001A6900"/>
    <w:rsid w:val="001A691A"/>
    <w:rsid w:val="001A6A25"/>
    <w:rsid w:val="001A6C63"/>
    <w:rsid w:val="001A6C88"/>
    <w:rsid w:val="001A6CA6"/>
    <w:rsid w:val="001A6CD1"/>
    <w:rsid w:val="001A735F"/>
    <w:rsid w:val="001A7773"/>
    <w:rsid w:val="001A77F3"/>
    <w:rsid w:val="001A7C85"/>
    <w:rsid w:val="001A7D06"/>
    <w:rsid w:val="001B033A"/>
    <w:rsid w:val="001B0365"/>
    <w:rsid w:val="001B09CA"/>
    <w:rsid w:val="001B0B38"/>
    <w:rsid w:val="001B1053"/>
    <w:rsid w:val="001B185B"/>
    <w:rsid w:val="001B1A86"/>
    <w:rsid w:val="001B2BF4"/>
    <w:rsid w:val="001B2D04"/>
    <w:rsid w:val="001B2DBD"/>
    <w:rsid w:val="001B374F"/>
    <w:rsid w:val="001B37CD"/>
    <w:rsid w:val="001B37DD"/>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6DF5"/>
    <w:rsid w:val="001B74E0"/>
    <w:rsid w:val="001B75A8"/>
    <w:rsid w:val="001B7868"/>
    <w:rsid w:val="001B7B29"/>
    <w:rsid w:val="001B7DC5"/>
    <w:rsid w:val="001B7E79"/>
    <w:rsid w:val="001C0391"/>
    <w:rsid w:val="001C0EBF"/>
    <w:rsid w:val="001C145E"/>
    <w:rsid w:val="001C1BF0"/>
    <w:rsid w:val="001C1C14"/>
    <w:rsid w:val="001C1E40"/>
    <w:rsid w:val="001C1F43"/>
    <w:rsid w:val="001C2053"/>
    <w:rsid w:val="001C25B2"/>
    <w:rsid w:val="001C270D"/>
    <w:rsid w:val="001C38A5"/>
    <w:rsid w:val="001C46A1"/>
    <w:rsid w:val="001C4C67"/>
    <w:rsid w:val="001C4CC0"/>
    <w:rsid w:val="001C5006"/>
    <w:rsid w:val="001C57BA"/>
    <w:rsid w:val="001C646D"/>
    <w:rsid w:val="001C6596"/>
    <w:rsid w:val="001C6EE4"/>
    <w:rsid w:val="001C76C1"/>
    <w:rsid w:val="001C777A"/>
    <w:rsid w:val="001C78F9"/>
    <w:rsid w:val="001C7F15"/>
    <w:rsid w:val="001D0592"/>
    <w:rsid w:val="001D09D2"/>
    <w:rsid w:val="001D0CD2"/>
    <w:rsid w:val="001D0DB8"/>
    <w:rsid w:val="001D0E62"/>
    <w:rsid w:val="001D1128"/>
    <w:rsid w:val="001D1312"/>
    <w:rsid w:val="001D17D6"/>
    <w:rsid w:val="001D1C0B"/>
    <w:rsid w:val="001D1D0C"/>
    <w:rsid w:val="001D1E5C"/>
    <w:rsid w:val="001D225A"/>
    <w:rsid w:val="001D2395"/>
    <w:rsid w:val="001D240E"/>
    <w:rsid w:val="001D2ECA"/>
    <w:rsid w:val="001D35DE"/>
    <w:rsid w:val="001D3B95"/>
    <w:rsid w:val="001D3CA6"/>
    <w:rsid w:val="001D41AD"/>
    <w:rsid w:val="001D4D5C"/>
    <w:rsid w:val="001D4FE3"/>
    <w:rsid w:val="001D5039"/>
    <w:rsid w:val="001D52BE"/>
    <w:rsid w:val="001D5E52"/>
    <w:rsid w:val="001D6350"/>
    <w:rsid w:val="001D64B9"/>
    <w:rsid w:val="001D6C2E"/>
    <w:rsid w:val="001D73A7"/>
    <w:rsid w:val="001E0238"/>
    <w:rsid w:val="001E0801"/>
    <w:rsid w:val="001E1406"/>
    <w:rsid w:val="001E22A3"/>
    <w:rsid w:val="001E2449"/>
    <w:rsid w:val="001E2698"/>
    <w:rsid w:val="001E2BCB"/>
    <w:rsid w:val="001E2D6F"/>
    <w:rsid w:val="001E3490"/>
    <w:rsid w:val="001E3C32"/>
    <w:rsid w:val="001E4473"/>
    <w:rsid w:val="001E4B6E"/>
    <w:rsid w:val="001E530D"/>
    <w:rsid w:val="001E59C5"/>
    <w:rsid w:val="001E5E72"/>
    <w:rsid w:val="001E5ED3"/>
    <w:rsid w:val="001E5F13"/>
    <w:rsid w:val="001E66F6"/>
    <w:rsid w:val="001E69D6"/>
    <w:rsid w:val="001E6BDE"/>
    <w:rsid w:val="001E71DF"/>
    <w:rsid w:val="001E7210"/>
    <w:rsid w:val="001E7260"/>
    <w:rsid w:val="001E7837"/>
    <w:rsid w:val="001F0156"/>
    <w:rsid w:val="001F02B8"/>
    <w:rsid w:val="001F0A21"/>
    <w:rsid w:val="001F1951"/>
    <w:rsid w:val="001F19F5"/>
    <w:rsid w:val="001F1EC6"/>
    <w:rsid w:val="001F2372"/>
    <w:rsid w:val="001F268A"/>
    <w:rsid w:val="001F2A23"/>
    <w:rsid w:val="001F2DDD"/>
    <w:rsid w:val="001F30EF"/>
    <w:rsid w:val="001F32F7"/>
    <w:rsid w:val="001F3BB5"/>
    <w:rsid w:val="001F3FAB"/>
    <w:rsid w:val="001F4259"/>
    <w:rsid w:val="001F470C"/>
    <w:rsid w:val="001F4940"/>
    <w:rsid w:val="001F4A4D"/>
    <w:rsid w:val="001F5019"/>
    <w:rsid w:val="001F53D5"/>
    <w:rsid w:val="001F5475"/>
    <w:rsid w:val="001F58E7"/>
    <w:rsid w:val="001F59C4"/>
    <w:rsid w:val="001F5DE1"/>
    <w:rsid w:val="001F607F"/>
    <w:rsid w:val="001F7729"/>
    <w:rsid w:val="002004FC"/>
    <w:rsid w:val="00200870"/>
    <w:rsid w:val="00200CBF"/>
    <w:rsid w:val="002010E5"/>
    <w:rsid w:val="002010EB"/>
    <w:rsid w:val="002015A8"/>
    <w:rsid w:val="00201B56"/>
    <w:rsid w:val="00201BD4"/>
    <w:rsid w:val="00202151"/>
    <w:rsid w:val="00202ABC"/>
    <w:rsid w:val="00202B39"/>
    <w:rsid w:val="00202F91"/>
    <w:rsid w:val="00203461"/>
    <w:rsid w:val="002037A4"/>
    <w:rsid w:val="00203F28"/>
    <w:rsid w:val="00204140"/>
    <w:rsid w:val="00204296"/>
    <w:rsid w:val="00204B3A"/>
    <w:rsid w:val="002050D3"/>
    <w:rsid w:val="0020546F"/>
    <w:rsid w:val="00205969"/>
    <w:rsid w:val="00206164"/>
    <w:rsid w:val="00206209"/>
    <w:rsid w:val="002069F0"/>
    <w:rsid w:val="00206EC9"/>
    <w:rsid w:val="002070B8"/>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54"/>
    <w:rsid w:val="00212A2E"/>
    <w:rsid w:val="00212D43"/>
    <w:rsid w:val="002132F4"/>
    <w:rsid w:val="0021396C"/>
    <w:rsid w:val="00213D86"/>
    <w:rsid w:val="002144B8"/>
    <w:rsid w:val="002149AF"/>
    <w:rsid w:val="00214D08"/>
    <w:rsid w:val="00214F4D"/>
    <w:rsid w:val="0021508F"/>
    <w:rsid w:val="002151FD"/>
    <w:rsid w:val="00215514"/>
    <w:rsid w:val="00215A16"/>
    <w:rsid w:val="00215C63"/>
    <w:rsid w:val="00216244"/>
    <w:rsid w:val="00216D2B"/>
    <w:rsid w:val="002170A0"/>
    <w:rsid w:val="0021717A"/>
    <w:rsid w:val="0021755A"/>
    <w:rsid w:val="00217597"/>
    <w:rsid w:val="00217910"/>
    <w:rsid w:val="00217A7F"/>
    <w:rsid w:val="002203C9"/>
    <w:rsid w:val="002203FD"/>
    <w:rsid w:val="00220AAE"/>
    <w:rsid w:val="00220D22"/>
    <w:rsid w:val="0022113B"/>
    <w:rsid w:val="00221167"/>
    <w:rsid w:val="002223C7"/>
    <w:rsid w:val="002225B2"/>
    <w:rsid w:val="00222857"/>
    <w:rsid w:val="00222A7A"/>
    <w:rsid w:val="00223A75"/>
    <w:rsid w:val="00223DEC"/>
    <w:rsid w:val="00223E0D"/>
    <w:rsid w:val="0022436C"/>
    <w:rsid w:val="0022472B"/>
    <w:rsid w:val="00224A2C"/>
    <w:rsid w:val="00224D55"/>
    <w:rsid w:val="00225164"/>
    <w:rsid w:val="0022530C"/>
    <w:rsid w:val="00225413"/>
    <w:rsid w:val="00225F73"/>
    <w:rsid w:val="00225F98"/>
    <w:rsid w:val="00226580"/>
    <w:rsid w:val="00226BF0"/>
    <w:rsid w:val="002273FB"/>
    <w:rsid w:val="002275A4"/>
    <w:rsid w:val="00227BE5"/>
    <w:rsid w:val="00230232"/>
    <w:rsid w:val="0023031F"/>
    <w:rsid w:val="00230375"/>
    <w:rsid w:val="002306C2"/>
    <w:rsid w:val="00230937"/>
    <w:rsid w:val="00230945"/>
    <w:rsid w:val="00230C7E"/>
    <w:rsid w:val="002312F4"/>
    <w:rsid w:val="002313AE"/>
    <w:rsid w:val="00231BBF"/>
    <w:rsid w:val="00231FC7"/>
    <w:rsid w:val="00232B2F"/>
    <w:rsid w:val="00232B7A"/>
    <w:rsid w:val="00232E26"/>
    <w:rsid w:val="00232FDE"/>
    <w:rsid w:val="0023325B"/>
    <w:rsid w:val="0023364A"/>
    <w:rsid w:val="00233E61"/>
    <w:rsid w:val="0023443D"/>
    <w:rsid w:val="0023447E"/>
    <w:rsid w:val="00234AA6"/>
    <w:rsid w:val="00234B37"/>
    <w:rsid w:val="002352A8"/>
    <w:rsid w:val="00235330"/>
    <w:rsid w:val="00235B0F"/>
    <w:rsid w:val="00235B2B"/>
    <w:rsid w:val="0023628A"/>
    <w:rsid w:val="00236A8B"/>
    <w:rsid w:val="002373F4"/>
    <w:rsid w:val="0023752B"/>
    <w:rsid w:val="00237557"/>
    <w:rsid w:val="00237AD6"/>
    <w:rsid w:val="002401B8"/>
    <w:rsid w:val="002403C6"/>
    <w:rsid w:val="002403ED"/>
    <w:rsid w:val="0024057B"/>
    <w:rsid w:val="00240716"/>
    <w:rsid w:val="00240CA5"/>
    <w:rsid w:val="00240D03"/>
    <w:rsid w:val="00240EA5"/>
    <w:rsid w:val="00240ED1"/>
    <w:rsid w:val="0024129A"/>
    <w:rsid w:val="002416CA"/>
    <w:rsid w:val="00241C96"/>
    <w:rsid w:val="0024235A"/>
    <w:rsid w:val="0024267D"/>
    <w:rsid w:val="002426C0"/>
    <w:rsid w:val="002427D6"/>
    <w:rsid w:val="002427E8"/>
    <w:rsid w:val="002428E2"/>
    <w:rsid w:val="0024330B"/>
    <w:rsid w:val="0024336B"/>
    <w:rsid w:val="00243C6C"/>
    <w:rsid w:val="00243FCF"/>
    <w:rsid w:val="002443C9"/>
    <w:rsid w:val="002445FF"/>
    <w:rsid w:val="0024468C"/>
    <w:rsid w:val="00244C1C"/>
    <w:rsid w:val="00244C44"/>
    <w:rsid w:val="00244CFE"/>
    <w:rsid w:val="00244DDE"/>
    <w:rsid w:val="00244E1D"/>
    <w:rsid w:val="00244ED4"/>
    <w:rsid w:val="0024567D"/>
    <w:rsid w:val="00245887"/>
    <w:rsid w:val="00245C9B"/>
    <w:rsid w:val="00246081"/>
    <w:rsid w:val="00246913"/>
    <w:rsid w:val="00246933"/>
    <w:rsid w:val="00246AB8"/>
    <w:rsid w:val="00246B35"/>
    <w:rsid w:val="00246BE2"/>
    <w:rsid w:val="00247487"/>
    <w:rsid w:val="0024752D"/>
    <w:rsid w:val="0024781A"/>
    <w:rsid w:val="00247DEE"/>
    <w:rsid w:val="00247ECB"/>
    <w:rsid w:val="00247FB2"/>
    <w:rsid w:val="002501E4"/>
    <w:rsid w:val="002505FF"/>
    <w:rsid w:val="00250C10"/>
    <w:rsid w:val="002510B6"/>
    <w:rsid w:val="002510D9"/>
    <w:rsid w:val="00251C64"/>
    <w:rsid w:val="00252508"/>
    <w:rsid w:val="002528D5"/>
    <w:rsid w:val="00252C17"/>
    <w:rsid w:val="00253004"/>
    <w:rsid w:val="0025303A"/>
    <w:rsid w:val="0025356C"/>
    <w:rsid w:val="002538F0"/>
    <w:rsid w:val="00253A13"/>
    <w:rsid w:val="00253A91"/>
    <w:rsid w:val="00253B1E"/>
    <w:rsid w:val="00253C2E"/>
    <w:rsid w:val="00253F80"/>
    <w:rsid w:val="002543AC"/>
    <w:rsid w:val="00254706"/>
    <w:rsid w:val="0025476E"/>
    <w:rsid w:val="002553A8"/>
    <w:rsid w:val="00255534"/>
    <w:rsid w:val="00255ADC"/>
    <w:rsid w:val="002568B9"/>
    <w:rsid w:val="002569F3"/>
    <w:rsid w:val="00256C14"/>
    <w:rsid w:val="002572CF"/>
    <w:rsid w:val="0025735C"/>
    <w:rsid w:val="00257B07"/>
    <w:rsid w:val="00257DC5"/>
    <w:rsid w:val="002600C2"/>
    <w:rsid w:val="002600D8"/>
    <w:rsid w:val="002600E1"/>
    <w:rsid w:val="002604B1"/>
    <w:rsid w:val="00260831"/>
    <w:rsid w:val="00260A84"/>
    <w:rsid w:val="00260BEE"/>
    <w:rsid w:val="00261709"/>
    <w:rsid w:val="002617B7"/>
    <w:rsid w:val="00261AED"/>
    <w:rsid w:val="0026222F"/>
    <w:rsid w:val="0026267F"/>
    <w:rsid w:val="00262AB8"/>
    <w:rsid w:val="0026317B"/>
    <w:rsid w:val="002634B5"/>
    <w:rsid w:val="002635BC"/>
    <w:rsid w:val="0026410F"/>
    <w:rsid w:val="00264DEC"/>
    <w:rsid w:val="002651FD"/>
    <w:rsid w:val="00265C0B"/>
    <w:rsid w:val="00265C20"/>
    <w:rsid w:val="00266288"/>
    <w:rsid w:val="00266515"/>
    <w:rsid w:val="00266ADF"/>
    <w:rsid w:val="00266D06"/>
    <w:rsid w:val="00266F6D"/>
    <w:rsid w:val="002673F1"/>
    <w:rsid w:val="002674F7"/>
    <w:rsid w:val="00267770"/>
    <w:rsid w:val="00267A49"/>
    <w:rsid w:val="00267B86"/>
    <w:rsid w:val="00270038"/>
    <w:rsid w:val="00270901"/>
    <w:rsid w:val="00270C57"/>
    <w:rsid w:val="00270CD2"/>
    <w:rsid w:val="00270D26"/>
    <w:rsid w:val="0027103D"/>
    <w:rsid w:val="0027114C"/>
    <w:rsid w:val="0027152B"/>
    <w:rsid w:val="002718B6"/>
    <w:rsid w:val="0027223E"/>
    <w:rsid w:val="00272248"/>
    <w:rsid w:val="00272452"/>
    <w:rsid w:val="002725D6"/>
    <w:rsid w:val="0027279F"/>
    <w:rsid w:val="00272931"/>
    <w:rsid w:val="00272CD9"/>
    <w:rsid w:val="00272D82"/>
    <w:rsid w:val="00272D86"/>
    <w:rsid w:val="0027377F"/>
    <w:rsid w:val="00273FCE"/>
    <w:rsid w:val="00274385"/>
    <w:rsid w:val="00274751"/>
    <w:rsid w:val="0027495E"/>
    <w:rsid w:val="002750E6"/>
    <w:rsid w:val="00275497"/>
    <w:rsid w:val="00275807"/>
    <w:rsid w:val="0027580F"/>
    <w:rsid w:val="00275E03"/>
    <w:rsid w:val="00276108"/>
    <w:rsid w:val="0027617D"/>
    <w:rsid w:val="002763A9"/>
    <w:rsid w:val="002765D4"/>
    <w:rsid w:val="00276D4B"/>
    <w:rsid w:val="00276E44"/>
    <w:rsid w:val="00276E69"/>
    <w:rsid w:val="00276FDD"/>
    <w:rsid w:val="002774CA"/>
    <w:rsid w:val="002775C7"/>
    <w:rsid w:val="0027779C"/>
    <w:rsid w:val="002777EA"/>
    <w:rsid w:val="00277B57"/>
    <w:rsid w:val="00277C67"/>
    <w:rsid w:val="00277E7D"/>
    <w:rsid w:val="00280049"/>
    <w:rsid w:val="00280569"/>
    <w:rsid w:val="00280F72"/>
    <w:rsid w:val="0028115B"/>
    <w:rsid w:val="002811F8"/>
    <w:rsid w:val="0028198A"/>
    <w:rsid w:val="00281AC3"/>
    <w:rsid w:val="00281B66"/>
    <w:rsid w:val="00282B08"/>
    <w:rsid w:val="00283154"/>
    <w:rsid w:val="00283211"/>
    <w:rsid w:val="00283A7B"/>
    <w:rsid w:val="00283A96"/>
    <w:rsid w:val="00283C5F"/>
    <w:rsid w:val="00284554"/>
    <w:rsid w:val="00284646"/>
    <w:rsid w:val="00284BEB"/>
    <w:rsid w:val="00284C84"/>
    <w:rsid w:val="00284FE1"/>
    <w:rsid w:val="00285413"/>
    <w:rsid w:val="002854EA"/>
    <w:rsid w:val="00285510"/>
    <w:rsid w:val="00285574"/>
    <w:rsid w:val="00285D5C"/>
    <w:rsid w:val="00285DAA"/>
    <w:rsid w:val="00285FDE"/>
    <w:rsid w:val="00286612"/>
    <w:rsid w:val="002868A9"/>
    <w:rsid w:val="00286C86"/>
    <w:rsid w:val="00286E67"/>
    <w:rsid w:val="00286E9E"/>
    <w:rsid w:val="00286FA3"/>
    <w:rsid w:val="00286FE0"/>
    <w:rsid w:val="0029036F"/>
    <w:rsid w:val="0029060B"/>
    <w:rsid w:val="00290AD6"/>
    <w:rsid w:val="00291165"/>
    <w:rsid w:val="00291225"/>
    <w:rsid w:val="002914AA"/>
    <w:rsid w:val="00291A09"/>
    <w:rsid w:val="002922A9"/>
    <w:rsid w:val="00292E94"/>
    <w:rsid w:val="00293555"/>
    <w:rsid w:val="002937B8"/>
    <w:rsid w:val="00293E09"/>
    <w:rsid w:val="00293E1B"/>
    <w:rsid w:val="00293F3A"/>
    <w:rsid w:val="002946C8"/>
    <w:rsid w:val="00294C4F"/>
    <w:rsid w:val="00294DF4"/>
    <w:rsid w:val="002952B2"/>
    <w:rsid w:val="0029592C"/>
    <w:rsid w:val="00295FCE"/>
    <w:rsid w:val="0029620F"/>
    <w:rsid w:val="00296D6D"/>
    <w:rsid w:val="00296E1F"/>
    <w:rsid w:val="00297C98"/>
    <w:rsid w:val="00297CC1"/>
    <w:rsid w:val="00297CFE"/>
    <w:rsid w:val="002A0024"/>
    <w:rsid w:val="002A02CB"/>
    <w:rsid w:val="002A05F0"/>
    <w:rsid w:val="002A0DE4"/>
    <w:rsid w:val="002A1126"/>
    <w:rsid w:val="002A1181"/>
    <w:rsid w:val="002A1974"/>
    <w:rsid w:val="002A1DD4"/>
    <w:rsid w:val="002A1E46"/>
    <w:rsid w:val="002A1F37"/>
    <w:rsid w:val="002A24CB"/>
    <w:rsid w:val="002A2A3F"/>
    <w:rsid w:val="002A2B6F"/>
    <w:rsid w:val="002A2EB4"/>
    <w:rsid w:val="002A31A3"/>
    <w:rsid w:val="002A352A"/>
    <w:rsid w:val="002A3DD8"/>
    <w:rsid w:val="002A3E33"/>
    <w:rsid w:val="002A3E59"/>
    <w:rsid w:val="002A3EA6"/>
    <w:rsid w:val="002A3FCC"/>
    <w:rsid w:val="002A44F4"/>
    <w:rsid w:val="002A4ACE"/>
    <w:rsid w:val="002A4B54"/>
    <w:rsid w:val="002A4C70"/>
    <w:rsid w:val="002A56E5"/>
    <w:rsid w:val="002A5A5E"/>
    <w:rsid w:val="002A5C9D"/>
    <w:rsid w:val="002A5D87"/>
    <w:rsid w:val="002A61FD"/>
    <w:rsid w:val="002A72A6"/>
    <w:rsid w:val="002A72B3"/>
    <w:rsid w:val="002A78CE"/>
    <w:rsid w:val="002A799E"/>
    <w:rsid w:val="002A7E30"/>
    <w:rsid w:val="002A7F26"/>
    <w:rsid w:val="002A7FB0"/>
    <w:rsid w:val="002B02D3"/>
    <w:rsid w:val="002B0562"/>
    <w:rsid w:val="002B0DA6"/>
    <w:rsid w:val="002B132E"/>
    <w:rsid w:val="002B1479"/>
    <w:rsid w:val="002B1560"/>
    <w:rsid w:val="002B180F"/>
    <w:rsid w:val="002B21CE"/>
    <w:rsid w:val="002B2593"/>
    <w:rsid w:val="002B2767"/>
    <w:rsid w:val="002B2813"/>
    <w:rsid w:val="002B2CBD"/>
    <w:rsid w:val="002B2D04"/>
    <w:rsid w:val="002B309A"/>
    <w:rsid w:val="002B3667"/>
    <w:rsid w:val="002B518E"/>
    <w:rsid w:val="002B5A08"/>
    <w:rsid w:val="002B5B1D"/>
    <w:rsid w:val="002B5E28"/>
    <w:rsid w:val="002B6C25"/>
    <w:rsid w:val="002B7249"/>
    <w:rsid w:val="002B7773"/>
    <w:rsid w:val="002C010B"/>
    <w:rsid w:val="002C06B7"/>
    <w:rsid w:val="002C139E"/>
    <w:rsid w:val="002C180A"/>
    <w:rsid w:val="002C1C79"/>
    <w:rsid w:val="002C1F53"/>
    <w:rsid w:val="002C29E8"/>
    <w:rsid w:val="002C30A5"/>
    <w:rsid w:val="002C32DB"/>
    <w:rsid w:val="002C3622"/>
    <w:rsid w:val="002C39FE"/>
    <w:rsid w:val="002C401B"/>
    <w:rsid w:val="002C4037"/>
    <w:rsid w:val="002C4117"/>
    <w:rsid w:val="002C5280"/>
    <w:rsid w:val="002C56CC"/>
    <w:rsid w:val="002C584D"/>
    <w:rsid w:val="002C5D11"/>
    <w:rsid w:val="002C6E3E"/>
    <w:rsid w:val="002C7B95"/>
    <w:rsid w:val="002C7BA0"/>
    <w:rsid w:val="002C7C36"/>
    <w:rsid w:val="002D03B3"/>
    <w:rsid w:val="002D07D3"/>
    <w:rsid w:val="002D0D30"/>
    <w:rsid w:val="002D1214"/>
    <w:rsid w:val="002D1410"/>
    <w:rsid w:val="002D1AF5"/>
    <w:rsid w:val="002D27CD"/>
    <w:rsid w:val="002D2B82"/>
    <w:rsid w:val="002D2D19"/>
    <w:rsid w:val="002D2F36"/>
    <w:rsid w:val="002D3133"/>
    <w:rsid w:val="002D3157"/>
    <w:rsid w:val="002D322C"/>
    <w:rsid w:val="002D365F"/>
    <w:rsid w:val="002D3B4B"/>
    <w:rsid w:val="002D3C38"/>
    <w:rsid w:val="002D4023"/>
    <w:rsid w:val="002D4116"/>
    <w:rsid w:val="002D4159"/>
    <w:rsid w:val="002D45A9"/>
    <w:rsid w:val="002D5476"/>
    <w:rsid w:val="002D5619"/>
    <w:rsid w:val="002D571F"/>
    <w:rsid w:val="002D5C69"/>
    <w:rsid w:val="002D5C7D"/>
    <w:rsid w:val="002D5CAA"/>
    <w:rsid w:val="002D5F27"/>
    <w:rsid w:val="002D65EF"/>
    <w:rsid w:val="002D6662"/>
    <w:rsid w:val="002D6835"/>
    <w:rsid w:val="002D6D5D"/>
    <w:rsid w:val="002D73D0"/>
    <w:rsid w:val="002D7876"/>
    <w:rsid w:val="002D78A9"/>
    <w:rsid w:val="002D791A"/>
    <w:rsid w:val="002D7994"/>
    <w:rsid w:val="002E09F2"/>
    <w:rsid w:val="002E0A79"/>
    <w:rsid w:val="002E0B0C"/>
    <w:rsid w:val="002E0D6C"/>
    <w:rsid w:val="002E0E1B"/>
    <w:rsid w:val="002E1308"/>
    <w:rsid w:val="002E1D1D"/>
    <w:rsid w:val="002E1DEE"/>
    <w:rsid w:val="002E23CA"/>
    <w:rsid w:val="002E23D5"/>
    <w:rsid w:val="002E242D"/>
    <w:rsid w:val="002E2E31"/>
    <w:rsid w:val="002E2EE0"/>
    <w:rsid w:val="002E34A3"/>
    <w:rsid w:val="002E3686"/>
    <w:rsid w:val="002E3A21"/>
    <w:rsid w:val="002E3A3B"/>
    <w:rsid w:val="002E5774"/>
    <w:rsid w:val="002E5863"/>
    <w:rsid w:val="002E596D"/>
    <w:rsid w:val="002E5CC3"/>
    <w:rsid w:val="002E5F7A"/>
    <w:rsid w:val="002E6DEE"/>
    <w:rsid w:val="002E6E47"/>
    <w:rsid w:val="002E7954"/>
    <w:rsid w:val="002E7FEB"/>
    <w:rsid w:val="002F11B9"/>
    <w:rsid w:val="002F13B4"/>
    <w:rsid w:val="002F143E"/>
    <w:rsid w:val="002F144D"/>
    <w:rsid w:val="002F1498"/>
    <w:rsid w:val="002F175A"/>
    <w:rsid w:val="002F18A9"/>
    <w:rsid w:val="002F1CEF"/>
    <w:rsid w:val="002F1E06"/>
    <w:rsid w:val="002F1E37"/>
    <w:rsid w:val="002F29FC"/>
    <w:rsid w:val="002F3823"/>
    <w:rsid w:val="002F3B8D"/>
    <w:rsid w:val="002F4DF9"/>
    <w:rsid w:val="002F517C"/>
    <w:rsid w:val="002F5F6D"/>
    <w:rsid w:val="002F609D"/>
    <w:rsid w:val="002F60CF"/>
    <w:rsid w:val="002F6125"/>
    <w:rsid w:val="002F65EF"/>
    <w:rsid w:val="002F676A"/>
    <w:rsid w:val="002F72DA"/>
    <w:rsid w:val="002F7319"/>
    <w:rsid w:val="002F737D"/>
    <w:rsid w:val="002F743D"/>
    <w:rsid w:val="002F7590"/>
    <w:rsid w:val="002F7717"/>
    <w:rsid w:val="002F7775"/>
    <w:rsid w:val="002F7CE9"/>
    <w:rsid w:val="003001CA"/>
    <w:rsid w:val="003003EB"/>
    <w:rsid w:val="00300E13"/>
    <w:rsid w:val="00301225"/>
    <w:rsid w:val="0030122E"/>
    <w:rsid w:val="003012F9"/>
    <w:rsid w:val="003013B2"/>
    <w:rsid w:val="00301400"/>
    <w:rsid w:val="00301EE5"/>
    <w:rsid w:val="0030235D"/>
    <w:rsid w:val="00302A21"/>
    <w:rsid w:val="00302D86"/>
    <w:rsid w:val="003030FB"/>
    <w:rsid w:val="003035D8"/>
    <w:rsid w:val="0030362C"/>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CF"/>
    <w:rsid w:val="003108E0"/>
    <w:rsid w:val="00310B90"/>
    <w:rsid w:val="00310E98"/>
    <w:rsid w:val="00311062"/>
    <w:rsid w:val="0031128C"/>
    <w:rsid w:val="00311594"/>
    <w:rsid w:val="00311C74"/>
    <w:rsid w:val="0031201D"/>
    <w:rsid w:val="003120F1"/>
    <w:rsid w:val="00312957"/>
    <w:rsid w:val="003129E7"/>
    <w:rsid w:val="003133B2"/>
    <w:rsid w:val="003136CB"/>
    <w:rsid w:val="00313A5B"/>
    <w:rsid w:val="00313CB0"/>
    <w:rsid w:val="00313F96"/>
    <w:rsid w:val="00313FD2"/>
    <w:rsid w:val="0031458B"/>
    <w:rsid w:val="00314885"/>
    <w:rsid w:val="00314941"/>
    <w:rsid w:val="00314CF4"/>
    <w:rsid w:val="003151CA"/>
    <w:rsid w:val="00315509"/>
    <w:rsid w:val="003159C3"/>
    <w:rsid w:val="00315FC6"/>
    <w:rsid w:val="0031630B"/>
    <w:rsid w:val="0031668E"/>
    <w:rsid w:val="00316EC7"/>
    <w:rsid w:val="0031771F"/>
    <w:rsid w:val="003179C3"/>
    <w:rsid w:val="00317BF6"/>
    <w:rsid w:val="00317F47"/>
    <w:rsid w:val="003206C6"/>
    <w:rsid w:val="00320A3E"/>
    <w:rsid w:val="00320A6E"/>
    <w:rsid w:val="00320DCD"/>
    <w:rsid w:val="00320E94"/>
    <w:rsid w:val="0032119C"/>
    <w:rsid w:val="003213B9"/>
    <w:rsid w:val="003218F9"/>
    <w:rsid w:val="00321A6B"/>
    <w:rsid w:val="00321DA2"/>
    <w:rsid w:val="003221E1"/>
    <w:rsid w:val="0032281B"/>
    <w:rsid w:val="00323260"/>
    <w:rsid w:val="00323306"/>
    <w:rsid w:val="00323A71"/>
    <w:rsid w:val="00324C9B"/>
    <w:rsid w:val="00324D2E"/>
    <w:rsid w:val="00324E3C"/>
    <w:rsid w:val="00324E60"/>
    <w:rsid w:val="003250A8"/>
    <w:rsid w:val="003256BC"/>
    <w:rsid w:val="00325702"/>
    <w:rsid w:val="00325D5D"/>
    <w:rsid w:val="0032696F"/>
    <w:rsid w:val="003269F3"/>
    <w:rsid w:val="00327281"/>
    <w:rsid w:val="00327E6D"/>
    <w:rsid w:val="00327EAA"/>
    <w:rsid w:val="003302A3"/>
    <w:rsid w:val="003303C5"/>
    <w:rsid w:val="0033081F"/>
    <w:rsid w:val="00330AFE"/>
    <w:rsid w:val="0033105E"/>
    <w:rsid w:val="00331183"/>
    <w:rsid w:val="003315AB"/>
    <w:rsid w:val="0033186C"/>
    <w:rsid w:val="0033189C"/>
    <w:rsid w:val="00331943"/>
    <w:rsid w:val="00331C86"/>
    <w:rsid w:val="00331D1C"/>
    <w:rsid w:val="0033241A"/>
    <w:rsid w:val="003328CA"/>
    <w:rsid w:val="00332ABF"/>
    <w:rsid w:val="00332CA3"/>
    <w:rsid w:val="00332F79"/>
    <w:rsid w:val="00333246"/>
    <w:rsid w:val="00333494"/>
    <w:rsid w:val="003339B1"/>
    <w:rsid w:val="00333A58"/>
    <w:rsid w:val="00333C6F"/>
    <w:rsid w:val="00333CF5"/>
    <w:rsid w:val="00333E08"/>
    <w:rsid w:val="00333E9B"/>
    <w:rsid w:val="003344D6"/>
    <w:rsid w:val="00334D7B"/>
    <w:rsid w:val="003351C4"/>
    <w:rsid w:val="00335875"/>
    <w:rsid w:val="00335C2D"/>
    <w:rsid w:val="003365B7"/>
    <w:rsid w:val="00336636"/>
    <w:rsid w:val="0033742A"/>
    <w:rsid w:val="0033780C"/>
    <w:rsid w:val="0033788F"/>
    <w:rsid w:val="00337B59"/>
    <w:rsid w:val="00337C66"/>
    <w:rsid w:val="00337CE2"/>
    <w:rsid w:val="00340429"/>
    <w:rsid w:val="003404E1"/>
    <w:rsid w:val="00340807"/>
    <w:rsid w:val="00340968"/>
    <w:rsid w:val="00340AEA"/>
    <w:rsid w:val="00340B43"/>
    <w:rsid w:val="00340BB3"/>
    <w:rsid w:val="00340DE8"/>
    <w:rsid w:val="0034111C"/>
    <w:rsid w:val="0034161F"/>
    <w:rsid w:val="00341723"/>
    <w:rsid w:val="00341A54"/>
    <w:rsid w:val="00341B23"/>
    <w:rsid w:val="00341C27"/>
    <w:rsid w:val="00341D1F"/>
    <w:rsid w:val="00342398"/>
    <w:rsid w:val="0034279D"/>
    <w:rsid w:val="003428C3"/>
    <w:rsid w:val="00342A18"/>
    <w:rsid w:val="00342AD5"/>
    <w:rsid w:val="00342DD3"/>
    <w:rsid w:val="0034388A"/>
    <w:rsid w:val="00343B5C"/>
    <w:rsid w:val="003443D6"/>
    <w:rsid w:val="003449C7"/>
    <w:rsid w:val="003449E4"/>
    <w:rsid w:val="00345203"/>
    <w:rsid w:val="00345A0D"/>
    <w:rsid w:val="003462D7"/>
    <w:rsid w:val="003465E5"/>
    <w:rsid w:val="003466F1"/>
    <w:rsid w:val="00346ADA"/>
    <w:rsid w:val="00346B1C"/>
    <w:rsid w:val="00346B8E"/>
    <w:rsid w:val="00347245"/>
    <w:rsid w:val="003472CC"/>
    <w:rsid w:val="003474B8"/>
    <w:rsid w:val="00347680"/>
    <w:rsid w:val="00347C98"/>
    <w:rsid w:val="00347F95"/>
    <w:rsid w:val="003501AE"/>
    <w:rsid w:val="0035029A"/>
    <w:rsid w:val="00350CB1"/>
    <w:rsid w:val="00350D3C"/>
    <w:rsid w:val="0035113F"/>
    <w:rsid w:val="00351E40"/>
    <w:rsid w:val="00352810"/>
    <w:rsid w:val="0035291D"/>
    <w:rsid w:val="00352D21"/>
    <w:rsid w:val="00352DE2"/>
    <w:rsid w:val="003536FE"/>
    <w:rsid w:val="003538D2"/>
    <w:rsid w:val="00353A08"/>
    <w:rsid w:val="00353B3F"/>
    <w:rsid w:val="00353C78"/>
    <w:rsid w:val="003545CC"/>
    <w:rsid w:val="00355088"/>
    <w:rsid w:val="0035641C"/>
    <w:rsid w:val="00356673"/>
    <w:rsid w:val="00356861"/>
    <w:rsid w:val="00357270"/>
    <w:rsid w:val="0035751F"/>
    <w:rsid w:val="003579FA"/>
    <w:rsid w:val="00357B29"/>
    <w:rsid w:val="00357B9C"/>
    <w:rsid w:val="00357CE3"/>
    <w:rsid w:val="00357F9C"/>
    <w:rsid w:val="00360B82"/>
    <w:rsid w:val="00360D34"/>
    <w:rsid w:val="00360E9F"/>
    <w:rsid w:val="00361310"/>
    <w:rsid w:val="0036140A"/>
    <w:rsid w:val="00361D71"/>
    <w:rsid w:val="00362115"/>
    <w:rsid w:val="00362274"/>
    <w:rsid w:val="0036232F"/>
    <w:rsid w:val="00362676"/>
    <w:rsid w:val="00362DF0"/>
    <w:rsid w:val="003634C0"/>
    <w:rsid w:val="0036393A"/>
    <w:rsid w:val="00363F33"/>
    <w:rsid w:val="003642A6"/>
    <w:rsid w:val="003646F5"/>
    <w:rsid w:val="00364BDE"/>
    <w:rsid w:val="00364D65"/>
    <w:rsid w:val="0036528D"/>
    <w:rsid w:val="00365330"/>
    <w:rsid w:val="00365DFD"/>
    <w:rsid w:val="00366142"/>
    <w:rsid w:val="0036620B"/>
    <w:rsid w:val="003662A0"/>
    <w:rsid w:val="003666FD"/>
    <w:rsid w:val="00367319"/>
    <w:rsid w:val="003674FD"/>
    <w:rsid w:val="00367BED"/>
    <w:rsid w:val="003705AC"/>
    <w:rsid w:val="003709DA"/>
    <w:rsid w:val="00370EC4"/>
    <w:rsid w:val="003710E1"/>
    <w:rsid w:val="003711E9"/>
    <w:rsid w:val="0037166B"/>
    <w:rsid w:val="00371787"/>
    <w:rsid w:val="003717EC"/>
    <w:rsid w:val="00372043"/>
    <w:rsid w:val="00372093"/>
    <w:rsid w:val="00372329"/>
    <w:rsid w:val="00372471"/>
    <w:rsid w:val="0037263A"/>
    <w:rsid w:val="00372702"/>
    <w:rsid w:val="00372DF6"/>
    <w:rsid w:val="0037366C"/>
    <w:rsid w:val="0037411D"/>
    <w:rsid w:val="0037493F"/>
    <w:rsid w:val="00374B35"/>
    <w:rsid w:val="00374CAF"/>
    <w:rsid w:val="00374DB7"/>
    <w:rsid w:val="0037500D"/>
    <w:rsid w:val="00375259"/>
    <w:rsid w:val="0037538D"/>
    <w:rsid w:val="00375859"/>
    <w:rsid w:val="0037626C"/>
    <w:rsid w:val="003763EE"/>
    <w:rsid w:val="003768CC"/>
    <w:rsid w:val="0037691E"/>
    <w:rsid w:val="00376AB4"/>
    <w:rsid w:val="00377131"/>
    <w:rsid w:val="0037725E"/>
    <w:rsid w:val="003774E0"/>
    <w:rsid w:val="0037751C"/>
    <w:rsid w:val="0037792A"/>
    <w:rsid w:val="00380046"/>
    <w:rsid w:val="0038007A"/>
    <w:rsid w:val="00380266"/>
    <w:rsid w:val="003805BD"/>
    <w:rsid w:val="003806AE"/>
    <w:rsid w:val="0038105C"/>
    <w:rsid w:val="003812D5"/>
    <w:rsid w:val="003813A8"/>
    <w:rsid w:val="003814F1"/>
    <w:rsid w:val="00381623"/>
    <w:rsid w:val="00381D59"/>
    <w:rsid w:val="00381E28"/>
    <w:rsid w:val="003823F1"/>
    <w:rsid w:val="0038294C"/>
    <w:rsid w:val="003829C3"/>
    <w:rsid w:val="00382A35"/>
    <w:rsid w:val="00383300"/>
    <w:rsid w:val="00383AEA"/>
    <w:rsid w:val="00383F09"/>
    <w:rsid w:val="003840EA"/>
    <w:rsid w:val="00384943"/>
    <w:rsid w:val="0038501D"/>
    <w:rsid w:val="00385095"/>
    <w:rsid w:val="00385888"/>
    <w:rsid w:val="00385902"/>
    <w:rsid w:val="00385D63"/>
    <w:rsid w:val="00385F4B"/>
    <w:rsid w:val="003860C3"/>
    <w:rsid w:val="00386264"/>
    <w:rsid w:val="00386440"/>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A1"/>
    <w:rsid w:val="0039300A"/>
    <w:rsid w:val="003935E6"/>
    <w:rsid w:val="003935EC"/>
    <w:rsid w:val="00393F17"/>
    <w:rsid w:val="00394423"/>
    <w:rsid w:val="00394605"/>
    <w:rsid w:val="0039527D"/>
    <w:rsid w:val="00395ABF"/>
    <w:rsid w:val="00395E5C"/>
    <w:rsid w:val="00395FD5"/>
    <w:rsid w:val="00396102"/>
    <w:rsid w:val="003963DC"/>
    <w:rsid w:val="003967BB"/>
    <w:rsid w:val="003968D6"/>
    <w:rsid w:val="00397468"/>
    <w:rsid w:val="003A03FE"/>
    <w:rsid w:val="003A10D1"/>
    <w:rsid w:val="003A1D7D"/>
    <w:rsid w:val="003A2DB1"/>
    <w:rsid w:val="003A3614"/>
    <w:rsid w:val="003A4130"/>
    <w:rsid w:val="003A41DA"/>
    <w:rsid w:val="003A4649"/>
    <w:rsid w:val="003A48F8"/>
    <w:rsid w:val="003A498F"/>
    <w:rsid w:val="003A5322"/>
    <w:rsid w:val="003A53C4"/>
    <w:rsid w:val="003A597F"/>
    <w:rsid w:val="003A5DA9"/>
    <w:rsid w:val="003A5F81"/>
    <w:rsid w:val="003A6088"/>
    <w:rsid w:val="003A65D1"/>
    <w:rsid w:val="003A6AEA"/>
    <w:rsid w:val="003A6DA3"/>
    <w:rsid w:val="003A75A0"/>
    <w:rsid w:val="003A75F1"/>
    <w:rsid w:val="003A7966"/>
    <w:rsid w:val="003B030B"/>
    <w:rsid w:val="003B0ABB"/>
    <w:rsid w:val="003B1161"/>
    <w:rsid w:val="003B1788"/>
    <w:rsid w:val="003B18E7"/>
    <w:rsid w:val="003B1B7C"/>
    <w:rsid w:val="003B20A2"/>
    <w:rsid w:val="003B267B"/>
    <w:rsid w:val="003B2C90"/>
    <w:rsid w:val="003B2FB9"/>
    <w:rsid w:val="003B30ED"/>
    <w:rsid w:val="003B3602"/>
    <w:rsid w:val="003B37C3"/>
    <w:rsid w:val="003B38C2"/>
    <w:rsid w:val="003B3B5D"/>
    <w:rsid w:val="003B425C"/>
    <w:rsid w:val="003B4B9F"/>
    <w:rsid w:val="003B4D48"/>
    <w:rsid w:val="003B5002"/>
    <w:rsid w:val="003B53A3"/>
    <w:rsid w:val="003B53EF"/>
    <w:rsid w:val="003B5622"/>
    <w:rsid w:val="003B5D2A"/>
    <w:rsid w:val="003B6300"/>
    <w:rsid w:val="003B6482"/>
    <w:rsid w:val="003B6A59"/>
    <w:rsid w:val="003B7300"/>
    <w:rsid w:val="003B73BB"/>
    <w:rsid w:val="003B740A"/>
    <w:rsid w:val="003B79B6"/>
    <w:rsid w:val="003B79C7"/>
    <w:rsid w:val="003B7C8B"/>
    <w:rsid w:val="003C033D"/>
    <w:rsid w:val="003C0523"/>
    <w:rsid w:val="003C057B"/>
    <w:rsid w:val="003C05A5"/>
    <w:rsid w:val="003C20A5"/>
    <w:rsid w:val="003C2180"/>
    <w:rsid w:val="003C28D3"/>
    <w:rsid w:val="003C28EE"/>
    <w:rsid w:val="003C2C35"/>
    <w:rsid w:val="003C2CAE"/>
    <w:rsid w:val="003C34F0"/>
    <w:rsid w:val="003C371B"/>
    <w:rsid w:val="003C42C7"/>
    <w:rsid w:val="003C4532"/>
    <w:rsid w:val="003C4533"/>
    <w:rsid w:val="003C509B"/>
    <w:rsid w:val="003C543F"/>
    <w:rsid w:val="003C594A"/>
    <w:rsid w:val="003C616C"/>
    <w:rsid w:val="003C618F"/>
    <w:rsid w:val="003C630F"/>
    <w:rsid w:val="003C64E8"/>
    <w:rsid w:val="003C7796"/>
    <w:rsid w:val="003C7A07"/>
    <w:rsid w:val="003C7E7C"/>
    <w:rsid w:val="003D021D"/>
    <w:rsid w:val="003D0304"/>
    <w:rsid w:val="003D04E2"/>
    <w:rsid w:val="003D0CCD"/>
    <w:rsid w:val="003D0E58"/>
    <w:rsid w:val="003D1076"/>
    <w:rsid w:val="003D144E"/>
    <w:rsid w:val="003D14C4"/>
    <w:rsid w:val="003D1E51"/>
    <w:rsid w:val="003D28B1"/>
    <w:rsid w:val="003D3003"/>
    <w:rsid w:val="003D3035"/>
    <w:rsid w:val="003D30F5"/>
    <w:rsid w:val="003D3618"/>
    <w:rsid w:val="003D38C8"/>
    <w:rsid w:val="003D3A07"/>
    <w:rsid w:val="003D402B"/>
    <w:rsid w:val="003D4118"/>
    <w:rsid w:val="003D41A6"/>
    <w:rsid w:val="003D49DA"/>
    <w:rsid w:val="003D4F95"/>
    <w:rsid w:val="003D5092"/>
    <w:rsid w:val="003D5630"/>
    <w:rsid w:val="003D58CF"/>
    <w:rsid w:val="003D5C77"/>
    <w:rsid w:val="003D5E44"/>
    <w:rsid w:val="003D6008"/>
    <w:rsid w:val="003D662B"/>
    <w:rsid w:val="003D6812"/>
    <w:rsid w:val="003D692C"/>
    <w:rsid w:val="003D73D9"/>
    <w:rsid w:val="003D767C"/>
    <w:rsid w:val="003D774E"/>
    <w:rsid w:val="003D782D"/>
    <w:rsid w:val="003D79EA"/>
    <w:rsid w:val="003E031F"/>
    <w:rsid w:val="003E065B"/>
    <w:rsid w:val="003E0F5A"/>
    <w:rsid w:val="003E17F9"/>
    <w:rsid w:val="003E2396"/>
    <w:rsid w:val="003E2A36"/>
    <w:rsid w:val="003E3652"/>
    <w:rsid w:val="003E389D"/>
    <w:rsid w:val="003E3F38"/>
    <w:rsid w:val="003E42DD"/>
    <w:rsid w:val="003E4580"/>
    <w:rsid w:val="003E4C6F"/>
    <w:rsid w:val="003E521B"/>
    <w:rsid w:val="003E5428"/>
    <w:rsid w:val="003E5AD0"/>
    <w:rsid w:val="003E5B0C"/>
    <w:rsid w:val="003E5B29"/>
    <w:rsid w:val="003E5DA4"/>
    <w:rsid w:val="003E5E46"/>
    <w:rsid w:val="003E6282"/>
    <w:rsid w:val="003E6B45"/>
    <w:rsid w:val="003E6D71"/>
    <w:rsid w:val="003E6F97"/>
    <w:rsid w:val="003E7412"/>
    <w:rsid w:val="003E77A8"/>
    <w:rsid w:val="003F008D"/>
    <w:rsid w:val="003F020E"/>
    <w:rsid w:val="003F1329"/>
    <w:rsid w:val="003F1447"/>
    <w:rsid w:val="003F164B"/>
    <w:rsid w:val="003F19D3"/>
    <w:rsid w:val="003F1A7F"/>
    <w:rsid w:val="003F2433"/>
    <w:rsid w:val="003F29CC"/>
    <w:rsid w:val="003F2E00"/>
    <w:rsid w:val="003F2FF7"/>
    <w:rsid w:val="003F3B26"/>
    <w:rsid w:val="003F3C39"/>
    <w:rsid w:val="003F3EB7"/>
    <w:rsid w:val="003F43D8"/>
    <w:rsid w:val="003F448D"/>
    <w:rsid w:val="003F45C9"/>
    <w:rsid w:val="003F5869"/>
    <w:rsid w:val="003F5D59"/>
    <w:rsid w:val="003F5F83"/>
    <w:rsid w:val="003F636B"/>
    <w:rsid w:val="003F6DE3"/>
    <w:rsid w:val="003F6E9F"/>
    <w:rsid w:val="003F702F"/>
    <w:rsid w:val="003F762A"/>
    <w:rsid w:val="003F782F"/>
    <w:rsid w:val="003F79B0"/>
    <w:rsid w:val="003F7CBB"/>
    <w:rsid w:val="004003EC"/>
    <w:rsid w:val="0040053A"/>
    <w:rsid w:val="00400CFF"/>
    <w:rsid w:val="00400E8E"/>
    <w:rsid w:val="004011F6"/>
    <w:rsid w:val="00401281"/>
    <w:rsid w:val="004012EE"/>
    <w:rsid w:val="004014A8"/>
    <w:rsid w:val="0040195F"/>
    <w:rsid w:val="00401AC2"/>
    <w:rsid w:val="00401B78"/>
    <w:rsid w:val="00401CC9"/>
    <w:rsid w:val="00401DD6"/>
    <w:rsid w:val="00402045"/>
    <w:rsid w:val="004020B8"/>
    <w:rsid w:val="00402838"/>
    <w:rsid w:val="00402C50"/>
    <w:rsid w:val="0040343F"/>
    <w:rsid w:val="00403868"/>
    <w:rsid w:val="00403985"/>
    <w:rsid w:val="00403C11"/>
    <w:rsid w:val="0040439D"/>
    <w:rsid w:val="0040560D"/>
    <w:rsid w:val="00405678"/>
    <w:rsid w:val="00405A85"/>
    <w:rsid w:val="00405F8F"/>
    <w:rsid w:val="00406011"/>
    <w:rsid w:val="004061BB"/>
    <w:rsid w:val="004063B9"/>
    <w:rsid w:val="004065B4"/>
    <w:rsid w:val="00406E44"/>
    <w:rsid w:val="00406ED1"/>
    <w:rsid w:val="00406ED2"/>
    <w:rsid w:val="00406F9B"/>
    <w:rsid w:val="0040783F"/>
    <w:rsid w:val="00407A8E"/>
    <w:rsid w:val="00410094"/>
    <w:rsid w:val="004100F6"/>
    <w:rsid w:val="00410737"/>
    <w:rsid w:val="00410F4D"/>
    <w:rsid w:val="00411032"/>
    <w:rsid w:val="0041197A"/>
    <w:rsid w:val="00411AA2"/>
    <w:rsid w:val="00411DAE"/>
    <w:rsid w:val="00411E0F"/>
    <w:rsid w:val="00411E32"/>
    <w:rsid w:val="00412590"/>
    <w:rsid w:val="0041276E"/>
    <w:rsid w:val="00412895"/>
    <w:rsid w:val="00412A9A"/>
    <w:rsid w:val="00412B6E"/>
    <w:rsid w:val="00412E7E"/>
    <w:rsid w:val="00412F13"/>
    <w:rsid w:val="004132D7"/>
    <w:rsid w:val="00413986"/>
    <w:rsid w:val="00414292"/>
    <w:rsid w:val="0041457D"/>
    <w:rsid w:val="004145D1"/>
    <w:rsid w:val="00414939"/>
    <w:rsid w:val="00414B3F"/>
    <w:rsid w:val="004157A4"/>
    <w:rsid w:val="00415A59"/>
    <w:rsid w:val="0041609E"/>
    <w:rsid w:val="00416877"/>
    <w:rsid w:val="00416BAD"/>
    <w:rsid w:val="00416C24"/>
    <w:rsid w:val="00416EEB"/>
    <w:rsid w:val="00417446"/>
    <w:rsid w:val="0041744A"/>
    <w:rsid w:val="00417524"/>
    <w:rsid w:val="004175BD"/>
    <w:rsid w:val="004176AD"/>
    <w:rsid w:val="004176FB"/>
    <w:rsid w:val="004176FF"/>
    <w:rsid w:val="00417BD8"/>
    <w:rsid w:val="00417C95"/>
    <w:rsid w:val="00420139"/>
    <w:rsid w:val="00420786"/>
    <w:rsid w:val="004207A1"/>
    <w:rsid w:val="00420A9A"/>
    <w:rsid w:val="00420B61"/>
    <w:rsid w:val="004210C1"/>
    <w:rsid w:val="0042110F"/>
    <w:rsid w:val="0042138F"/>
    <w:rsid w:val="00421523"/>
    <w:rsid w:val="00421542"/>
    <w:rsid w:val="00421608"/>
    <w:rsid w:val="00421778"/>
    <w:rsid w:val="0042177D"/>
    <w:rsid w:val="00421859"/>
    <w:rsid w:val="004219BA"/>
    <w:rsid w:val="00421FEE"/>
    <w:rsid w:val="00422353"/>
    <w:rsid w:val="004224D6"/>
    <w:rsid w:val="00422886"/>
    <w:rsid w:val="0042293D"/>
    <w:rsid w:val="00422BBE"/>
    <w:rsid w:val="00422DA2"/>
    <w:rsid w:val="00423108"/>
    <w:rsid w:val="004231E8"/>
    <w:rsid w:val="004234F9"/>
    <w:rsid w:val="00423DDB"/>
    <w:rsid w:val="004241D0"/>
    <w:rsid w:val="0042457E"/>
    <w:rsid w:val="004247C2"/>
    <w:rsid w:val="00424CB3"/>
    <w:rsid w:val="00424F22"/>
    <w:rsid w:val="00424FA7"/>
    <w:rsid w:val="004255B8"/>
    <w:rsid w:val="004257BB"/>
    <w:rsid w:val="00425899"/>
    <w:rsid w:val="004259E2"/>
    <w:rsid w:val="00425AFA"/>
    <w:rsid w:val="00425E33"/>
    <w:rsid w:val="00426179"/>
    <w:rsid w:val="00426580"/>
    <w:rsid w:val="00426884"/>
    <w:rsid w:val="00426DA6"/>
    <w:rsid w:val="0042732D"/>
    <w:rsid w:val="004276EE"/>
    <w:rsid w:val="004276F1"/>
    <w:rsid w:val="00427AAD"/>
    <w:rsid w:val="00427DEA"/>
    <w:rsid w:val="0043062F"/>
    <w:rsid w:val="00430768"/>
    <w:rsid w:val="00430D56"/>
    <w:rsid w:val="00430ECB"/>
    <w:rsid w:val="0043119A"/>
    <w:rsid w:val="004314D8"/>
    <w:rsid w:val="00431684"/>
    <w:rsid w:val="00431976"/>
    <w:rsid w:val="004320BE"/>
    <w:rsid w:val="00432110"/>
    <w:rsid w:val="00432A2F"/>
    <w:rsid w:val="00432F43"/>
    <w:rsid w:val="00433134"/>
    <w:rsid w:val="00433142"/>
    <w:rsid w:val="00433506"/>
    <w:rsid w:val="004335C2"/>
    <w:rsid w:val="00433730"/>
    <w:rsid w:val="004337F7"/>
    <w:rsid w:val="0043400A"/>
    <w:rsid w:val="00434198"/>
    <w:rsid w:val="00434437"/>
    <w:rsid w:val="00434EE8"/>
    <w:rsid w:val="004353FC"/>
    <w:rsid w:val="00435469"/>
    <w:rsid w:val="0043564D"/>
    <w:rsid w:val="00435652"/>
    <w:rsid w:val="0043647F"/>
    <w:rsid w:val="00436C31"/>
    <w:rsid w:val="00436E43"/>
    <w:rsid w:val="00436F01"/>
    <w:rsid w:val="00436FF6"/>
    <w:rsid w:val="00437533"/>
    <w:rsid w:val="00437A45"/>
    <w:rsid w:val="00437A4D"/>
    <w:rsid w:val="00437D57"/>
    <w:rsid w:val="004408EC"/>
    <w:rsid w:val="00440FE8"/>
    <w:rsid w:val="00441877"/>
    <w:rsid w:val="004422F9"/>
    <w:rsid w:val="004426C0"/>
    <w:rsid w:val="004427F0"/>
    <w:rsid w:val="00443423"/>
    <w:rsid w:val="00443FF9"/>
    <w:rsid w:val="0044416F"/>
    <w:rsid w:val="004441ED"/>
    <w:rsid w:val="00444A5D"/>
    <w:rsid w:val="00444B1D"/>
    <w:rsid w:val="00444CEC"/>
    <w:rsid w:val="0044514A"/>
    <w:rsid w:val="004458D9"/>
    <w:rsid w:val="00445BB0"/>
    <w:rsid w:val="00445CD3"/>
    <w:rsid w:val="00445FEA"/>
    <w:rsid w:val="00445FF7"/>
    <w:rsid w:val="00446144"/>
    <w:rsid w:val="0044619E"/>
    <w:rsid w:val="00446467"/>
    <w:rsid w:val="00446754"/>
    <w:rsid w:val="0044675C"/>
    <w:rsid w:val="00446908"/>
    <w:rsid w:val="00446BA5"/>
    <w:rsid w:val="00446D15"/>
    <w:rsid w:val="00446D24"/>
    <w:rsid w:val="00446DAF"/>
    <w:rsid w:val="00446DC4"/>
    <w:rsid w:val="004477A0"/>
    <w:rsid w:val="004478B9"/>
    <w:rsid w:val="00450392"/>
    <w:rsid w:val="00451000"/>
    <w:rsid w:val="0045123F"/>
    <w:rsid w:val="004512ED"/>
    <w:rsid w:val="0045159A"/>
    <w:rsid w:val="00451628"/>
    <w:rsid w:val="0045189D"/>
    <w:rsid w:val="00452253"/>
    <w:rsid w:val="004523DC"/>
    <w:rsid w:val="004524EC"/>
    <w:rsid w:val="00453341"/>
    <w:rsid w:val="004536DD"/>
    <w:rsid w:val="00453F99"/>
    <w:rsid w:val="00454106"/>
    <w:rsid w:val="004541B4"/>
    <w:rsid w:val="004541FB"/>
    <w:rsid w:val="0045454A"/>
    <w:rsid w:val="00454FAC"/>
    <w:rsid w:val="00455DCB"/>
    <w:rsid w:val="004562F1"/>
    <w:rsid w:val="004567B7"/>
    <w:rsid w:val="00456D76"/>
    <w:rsid w:val="00457152"/>
    <w:rsid w:val="004573BB"/>
    <w:rsid w:val="004576B9"/>
    <w:rsid w:val="004577B8"/>
    <w:rsid w:val="00457AB4"/>
    <w:rsid w:val="00457BDA"/>
    <w:rsid w:val="0046037D"/>
    <w:rsid w:val="00460E1E"/>
    <w:rsid w:val="00460FCA"/>
    <w:rsid w:val="00461210"/>
    <w:rsid w:val="00461A04"/>
    <w:rsid w:val="00461E37"/>
    <w:rsid w:val="00462339"/>
    <w:rsid w:val="004626F6"/>
    <w:rsid w:val="00462766"/>
    <w:rsid w:val="00462A6B"/>
    <w:rsid w:val="004630E3"/>
    <w:rsid w:val="004632B6"/>
    <w:rsid w:val="004634D4"/>
    <w:rsid w:val="00463B13"/>
    <w:rsid w:val="004641E6"/>
    <w:rsid w:val="004647D4"/>
    <w:rsid w:val="00464A30"/>
    <w:rsid w:val="00464C0B"/>
    <w:rsid w:val="00464CE3"/>
    <w:rsid w:val="00465408"/>
    <w:rsid w:val="00465C7C"/>
    <w:rsid w:val="00465CA2"/>
    <w:rsid w:val="00465E45"/>
    <w:rsid w:val="00465EB1"/>
    <w:rsid w:val="00465FB1"/>
    <w:rsid w:val="00466292"/>
    <w:rsid w:val="00466649"/>
    <w:rsid w:val="00467080"/>
    <w:rsid w:val="0046714E"/>
    <w:rsid w:val="00467347"/>
    <w:rsid w:val="004673A9"/>
    <w:rsid w:val="004674D2"/>
    <w:rsid w:val="004676CE"/>
    <w:rsid w:val="00467B2A"/>
    <w:rsid w:val="00467BCD"/>
    <w:rsid w:val="00467E1A"/>
    <w:rsid w:val="00467FA5"/>
    <w:rsid w:val="004701AA"/>
    <w:rsid w:val="00470586"/>
    <w:rsid w:val="004708CA"/>
    <w:rsid w:val="00471BB3"/>
    <w:rsid w:val="00472023"/>
    <w:rsid w:val="004725B5"/>
    <w:rsid w:val="00472942"/>
    <w:rsid w:val="004733FF"/>
    <w:rsid w:val="00473B00"/>
    <w:rsid w:val="00473D37"/>
    <w:rsid w:val="004742FA"/>
    <w:rsid w:val="00474704"/>
    <w:rsid w:val="00474C9A"/>
    <w:rsid w:val="00474CFF"/>
    <w:rsid w:val="00474F09"/>
    <w:rsid w:val="00475303"/>
    <w:rsid w:val="0047537B"/>
    <w:rsid w:val="00475614"/>
    <w:rsid w:val="00475B38"/>
    <w:rsid w:val="00476137"/>
    <w:rsid w:val="004761B6"/>
    <w:rsid w:val="004762AA"/>
    <w:rsid w:val="004762AB"/>
    <w:rsid w:val="004764C5"/>
    <w:rsid w:val="004764F4"/>
    <w:rsid w:val="00476584"/>
    <w:rsid w:val="004772C9"/>
    <w:rsid w:val="004773AF"/>
    <w:rsid w:val="00477593"/>
    <w:rsid w:val="0047766B"/>
    <w:rsid w:val="004776F3"/>
    <w:rsid w:val="00477712"/>
    <w:rsid w:val="00477883"/>
    <w:rsid w:val="004778B5"/>
    <w:rsid w:val="00477E0F"/>
    <w:rsid w:val="00477F8B"/>
    <w:rsid w:val="0048062E"/>
    <w:rsid w:val="00481046"/>
    <w:rsid w:val="00481645"/>
    <w:rsid w:val="00481D65"/>
    <w:rsid w:val="004823FD"/>
    <w:rsid w:val="00482C1D"/>
    <w:rsid w:val="00483261"/>
    <w:rsid w:val="004832C7"/>
    <w:rsid w:val="0048348A"/>
    <w:rsid w:val="0048350F"/>
    <w:rsid w:val="00484015"/>
    <w:rsid w:val="004843F1"/>
    <w:rsid w:val="00484424"/>
    <w:rsid w:val="00484A7C"/>
    <w:rsid w:val="004854CB"/>
    <w:rsid w:val="0048574F"/>
    <w:rsid w:val="00485E9A"/>
    <w:rsid w:val="00485EB5"/>
    <w:rsid w:val="00485FDC"/>
    <w:rsid w:val="004865FB"/>
    <w:rsid w:val="00486696"/>
    <w:rsid w:val="0048675B"/>
    <w:rsid w:val="00486EAE"/>
    <w:rsid w:val="00486F2E"/>
    <w:rsid w:val="00486F84"/>
    <w:rsid w:val="0048710A"/>
    <w:rsid w:val="00487151"/>
    <w:rsid w:val="00487235"/>
    <w:rsid w:val="00487621"/>
    <w:rsid w:val="0048770A"/>
    <w:rsid w:val="00487863"/>
    <w:rsid w:val="00487F2F"/>
    <w:rsid w:val="00490248"/>
    <w:rsid w:val="00490831"/>
    <w:rsid w:val="0049169D"/>
    <w:rsid w:val="004917AB"/>
    <w:rsid w:val="00491DF0"/>
    <w:rsid w:val="00492033"/>
    <w:rsid w:val="00492D1D"/>
    <w:rsid w:val="00492DF7"/>
    <w:rsid w:val="00492E4E"/>
    <w:rsid w:val="00493180"/>
    <w:rsid w:val="00493239"/>
    <w:rsid w:val="00493584"/>
    <w:rsid w:val="00493C49"/>
    <w:rsid w:val="00493F9C"/>
    <w:rsid w:val="004946A5"/>
    <w:rsid w:val="00494910"/>
    <w:rsid w:val="00494C96"/>
    <w:rsid w:val="00495234"/>
    <w:rsid w:val="004956D5"/>
    <w:rsid w:val="00495CDC"/>
    <w:rsid w:val="00495DAD"/>
    <w:rsid w:val="0049603D"/>
    <w:rsid w:val="004961AB"/>
    <w:rsid w:val="004964A1"/>
    <w:rsid w:val="0049663C"/>
    <w:rsid w:val="004966EA"/>
    <w:rsid w:val="004968AC"/>
    <w:rsid w:val="00496B42"/>
    <w:rsid w:val="00496FF0"/>
    <w:rsid w:val="00497194"/>
    <w:rsid w:val="00497B3E"/>
    <w:rsid w:val="004A0080"/>
    <w:rsid w:val="004A083E"/>
    <w:rsid w:val="004A0E5E"/>
    <w:rsid w:val="004A1073"/>
    <w:rsid w:val="004A1130"/>
    <w:rsid w:val="004A1B60"/>
    <w:rsid w:val="004A2081"/>
    <w:rsid w:val="004A25B6"/>
    <w:rsid w:val="004A2685"/>
    <w:rsid w:val="004A26EF"/>
    <w:rsid w:val="004A2A38"/>
    <w:rsid w:val="004A2A64"/>
    <w:rsid w:val="004A32EB"/>
    <w:rsid w:val="004A33E9"/>
    <w:rsid w:val="004A4185"/>
    <w:rsid w:val="004A42AD"/>
    <w:rsid w:val="004A4842"/>
    <w:rsid w:val="004A4BC3"/>
    <w:rsid w:val="004A4C73"/>
    <w:rsid w:val="004A506A"/>
    <w:rsid w:val="004A56DB"/>
    <w:rsid w:val="004A5EB9"/>
    <w:rsid w:val="004A64E1"/>
    <w:rsid w:val="004A67FF"/>
    <w:rsid w:val="004A6EBC"/>
    <w:rsid w:val="004A7604"/>
    <w:rsid w:val="004A7854"/>
    <w:rsid w:val="004B0582"/>
    <w:rsid w:val="004B1085"/>
    <w:rsid w:val="004B1312"/>
    <w:rsid w:val="004B1A06"/>
    <w:rsid w:val="004B1CDA"/>
    <w:rsid w:val="004B1F73"/>
    <w:rsid w:val="004B2C9E"/>
    <w:rsid w:val="004B2CE0"/>
    <w:rsid w:val="004B3259"/>
    <w:rsid w:val="004B37EF"/>
    <w:rsid w:val="004B38D8"/>
    <w:rsid w:val="004B3F34"/>
    <w:rsid w:val="004B475A"/>
    <w:rsid w:val="004B47C7"/>
    <w:rsid w:val="004B529D"/>
    <w:rsid w:val="004B5EFA"/>
    <w:rsid w:val="004B6209"/>
    <w:rsid w:val="004B70E2"/>
    <w:rsid w:val="004B74FF"/>
    <w:rsid w:val="004B75F7"/>
    <w:rsid w:val="004B76E7"/>
    <w:rsid w:val="004B7DFD"/>
    <w:rsid w:val="004B7E88"/>
    <w:rsid w:val="004B7FED"/>
    <w:rsid w:val="004C0286"/>
    <w:rsid w:val="004C0BD8"/>
    <w:rsid w:val="004C0DC5"/>
    <w:rsid w:val="004C1394"/>
    <w:rsid w:val="004C1543"/>
    <w:rsid w:val="004C1C41"/>
    <w:rsid w:val="004C1EFA"/>
    <w:rsid w:val="004C20B0"/>
    <w:rsid w:val="004C22E5"/>
    <w:rsid w:val="004C249F"/>
    <w:rsid w:val="004C254D"/>
    <w:rsid w:val="004C2A53"/>
    <w:rsid w:val="004C2F27"/>
    <w:rsid w:val="004C3255"/>
    <w:rsid w:val="004C342F"/>
    <w:rsid w:val="004C3A83"/>
    <w:rsid w:val="004C3F2F"/>
    <w:rsid w:val="004C4168"/>
    <w:rsid w:val="004C45D8"/>
    <w:rsid w:val="004C4F58"/>
    <w:rsid w:val="004C5470"/>
    <w:rsid w:val="004C58B1"/>
    <w:rsid w:val="004C58B7"/>
    <w:rsid w:val="004C5E0E"/>
    <w:rsid w:val="004C61EA"/>
    <w:rsid w:val="004C6DCF"/>
    <w:rsid w:val="004C7072"/>
    <w:rsid w:val="004C7101"/>
    <w:rsid w:val="004C795A"/>
    <w:rsid w:val="004C7A23"/>
    <w:rsid w:val="004D006C"/>
    <w:rsid w:val="004D0803"/>
    <w:rsid w:val="004D0A0D"/>
    <w:rsid w:val="004D1208"/>
    <w:rsid w:val="004D13F2"/>
    <w:rsid w:val="004D1C2B"/>
    <w:rsid w:val="004D1D91"/>
    <w:rsid w:val="004D2744"/>
    <w:rsid w:val="004D28E9"/>
    <w:rsid w:val="004D2B4A"/>
    <w:rsid w:val="004D2D3E"/>
    <w:rsid w:val="004D2E15"/>
    <w:rsid w:val="004D4015"/>
    <w:rsid w:val="004D4619"/>
    <w:rsid w:val="004D4877"/>
    <w:rsid w:val="004D5345"/>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1991"/>
    <w:rsid w:val="004E20A3"/>
    <w:rsid w:val="004E21B7"/>
    <w:rsid w:val="004E2719"/>
    <w:rsid w:val="004E2C82"/>
    <w:rsid w:val="004E2CAA"/>
    <w:rsid w:val="004E2D05"/>
    <w:rsid w:val="004E2EAC"/>
    <w:rsid w:val="004E3B01"/>
    <w:rsid w:val="004E48FC"/>
    <w:rsid w:val="004E4AFC"/>
    <w:rsid w:val="004E52D3"/>
    <w:rsid w:val="004E555F"/>
    <w:rsid w:val="004E5E6A"/>
    <w:rsid w:val="004E6272"/>
    <w:rsid w:val="004E6820"/>
    <w:rsid w:val="004E69AE"/>
    <w:rsid w:val="004E6C3B"/>
    <w:rsid w:val="004E7079"/>
    <w:rsid w:val="004E7789"/>
    <w:rsid w:val="004E7916"/>
    <w:rsid w:val="004E7ECD"/>
    <w:rsid w:val="004F0022"/>
    <w:rsid w:val="004F015E"/>
    <w:rsid w:val="004F0318"/>
    <w:rsid w:val="004F0DB4"/>
    <w:rsid w:val="004F0E58"/>
    <w:rsid w:val="004F18C5"/>
    <w:rsid w:val="004F1D7D"/>
    <w:rsid w:val="004F1E75"/>
    <w:rsid w:val="004F1F16"/>
    <w:rsid w:val="004F2C55"/>
    <w:rsid w:val="004F3191"/>
    <w:rsid w:val="004F31CA"/>
    <w:rsid w:val="004F33AA"/>
    <w:rsid w:val="004F359C"/>
    <w:rsid w:val="004F3F01"/>
    <w:rsid w:val="004F43EA"/>
    <w:rsid w:val="004F5460"/>
    <w:rsid w:val="004F5835"/>
    <w:rsid w:val="004F5F2B"/>
    <w:rsid w:val="004F6262"/>
    <w:rsid w:val="004F6DAF"/>
    <w:rsid w:val="004F73A9"/>
    <w:rsid w:val="004F7429"/>
    <w:rsid w:val="004F75CE"/>
    <w:rsid w:val="004F7B4B"/>
    <w:rsid w:val="004F7EFB"/>
    <w:rsid w:val="005000CF"/>
    <w:rsid w:val="0050043C"/>
    <w:rsid w:val="005004F9"/>
    <w:rsid w:val="00500537"/>
    <w:rsid w:val="00500684"/>
    <w:rsid w:val="0050086B"/>
    <w:rsid w:val="00500890"/>
    <w:rsid w:val="0050146A"/>
    <w:rsid w:val="00501857"/>
    <w:rsid w:val="005019AD"/>
    <w:rsid w:val="00501CBA"/>
    <w:rsid w:val="005021E2"/>
    <w:rsid w:val="00502A5B"/>
    <w:rsid w:val="00502E7C"/>
    <w:rsid w:val="00502F6A"/>
    <w:rsid w:val="005039D8"/>
    <w:rsid w:val="00503EF6"/>
    <w:rsid w:val="00505035"/>
    <w:rsid w:val="005054D9"/>
    <w:rsid w:val="005057F7"/>
    <w:rsid w:val="0050588B"/>
    <w:rsid w:val="00505CF8"/>
    <w:rsid w:val="00506238"/>
    <w:rsid w:val="0050624C"/>
    <w:rsid w:val="005063B0"/>
    <w:rsid w:val="00506692"/>
    <w:rsid w:val="00507298"/>
    <w:rsid w:val="00507713"/>
    <w:rsid w:val="00507DC3"/>
    <w:rsid w:val="005101C8"/>
    <w:rsid w:val="00510975"/>
    <w:rsid w:val="00510AFC"/>
    <w:rsid w:val="00511079"/>
    <w:rsid w:val="00511353"/>
    <w:rsid w:val="0051175A"/>
    <w:rsid w:val="00511922"/>
    <w:rsid w:val="00511C4B"/>
    <w:rsid w:val="00512352"/>
    <w:rsid w:val="00512676"/>
    <w:rsid w:val="00512D17"/>
    <w:rsid w:val="0051330B"/>
    <w:rsid w:val="0051334A"/>
    <w:rsid w:val="005141A4"/>
    <w:rsid w:val="0051423C"/>
    <w:rsid w:val="00514805"/>
    <w:rsid w:val="00514815"/>
    <w:rsid w:val="005150F6"/>
    <w:rsid w:val="0051514C"/>
    <w:rsid w:val="00515349"/>
    <w:rsid w:val="00515422"/>
    <w:rsid w:val="00515519"/>
    <w:rsid w:val="00515A2A"/>
    <w:rsid w:val="00516009"/>
    <w:rsid w:val="005163B4"/>
    <w:rsid w:val="00516666"/>
    <w:rsid w:val="00516B09"/>
    <w:rsid w:val="00516D12"/>
    <w:rsid w:val="00516FD9"/>
    <w:rsid w:val="00517352"/>
    <w:rsid w:val="00517C73"/>
    <w:rsid w:val="005203F5"/>
    <w:rsid w:val="005205EA"/>
    <w:rsid w:val="0052093C"/>
    <w:rsid w:val="00520B9F"/>
    <w:rsid w:val="0052113F"/>
    <w:rsid w:val="005217B5"/>
    <w:rsid w:val="00522140"/>
    <w:rsid w:val="0052232F"/>
    <w:rsid w:val="00522657"/>
    <w:rsid w:val="00522672"/>
    <w:rsid w:val="0052270A"/>
    <w:rsid w:val="00522A56"/>
    <w:rsid w:val="00522FAD"/>
    <w:rsid w:val="00523091"/>
    <w:rsid w:val="005234B6"/>
    <w:rsid w:val="00523553"/>
    <w:rsid w:val="0052369E"/>
    <w:rsid w:val="00523E4A"/>
    <w:rsid w:val="00523F42"/>
    <w:rsid w:val="00524277"/>
    <w:rsid w:val="005243C1"/>
    <w:rsid w:val="005245AC"/>
    <w:rsid w:val="0052468E"/>
    <w:rsid w:val="00524AD1"/>
    <w:rsid w:val="00524FA9"/>
    <w:rsid w:val="005252B8"/>
    <w:rsid w:val="0052565A"/>
    <w:rsid w:val="005256FD"/>
    <w:rsid w:val="00525D5F"/>
    <w:rsid w:val="005265A7"/>
    <w:rsid w:val="00526BD8"/>
    <w:rsid w:val="00526F95"/>
    <w:rsid w:val="005276BC"/>
    <w:rsid w:val="0052793F"/>
    <w:rsid w:val="00527E6D"/>
    <w:rsid w:val="00530FFF"/>
    <w:rsid w:val="005311B2"/>
    <w:rsid w:val="005312A1"/>
    <w:rsid w:val="00531AD1"/>
    <w:rsid w:val="00531DD5"/>
    <w:rsid w:val="0053236D"/>
    <w:rsid w:val="005325DF"/>
    <w:rsid w:val="00532671"/>
    <w:rsid w:val="00532ADE"/>
    <w:rsid w:val="00532AE2"/>
    <w:rsid w:val="00532D0D"/>
    <w:rsid w:val="00533529"/>
    <w:rsid w:val="005336BA"/>
    <w:rsid w:val="00533A90"/>
    <w:rsid w:val="00533E8B"/>
    <w:rsid w:val="00533F54"/>
    <w:rsid w:val="0053421D"/>
    <w:rsid w:val="005346A5"/>
    <w:rsid w:val="00535084"/>
    <w:rsid w:val="0053520C"/>
    <w:rsid w:val="005355B2"/>
    <w:rsid w:val="00535C4A"/>
    <w:rsid w:val="005364EE"/>
    <w:rsid w:val="00536A30"/>
    <w:rsid w:val="00536B4D"/>
    <w:rsid w:val="005377D0"/>
    <w:rsid w:val="00537A3D"/>
    <w:rsid w:val="00537ACE"/>
    <w:rsid w:val="00537CD7"/>
    <w:rsid w:val="00537F43"/>
    <w:rsid w:val="005403F9"/>
    <w:rsid w:val="00540809"/>
    <w:rsid w:val="00540B4E"/>
    <w:rsid w:val="00540EDC"/>
    <w:rsid w:val="005412E8"/>
    <w:rsid w:val="00541837"/>
    <w:rsid w:val="00541A1B"/>
    <w:rsid w:val="00541A68"/>
    <w:rsid w:val="00541E3F"/>
    <w:rsid w:val="00541E64"/>
    <w:rsid w:val="00541EB5"/>
    <w:rsid w:val="00542539"/>
    <w:rsid w:val="00542663"/>
    <w:rsid w:val="00542B78"/>
    <w:rsid w:val="0054309C"/>
    <w:rsid w:val="00543333"/>
    <w:rsid w:val="0054348F"/>
    <w:rsid w:val="00543545"/>
    <w:rsid w:val="00543782"/>
    <w:rsid w:val="00543A74"/>
    <w:rsid w:val="00543AE3"/>
    <w:rsid w:val="00543B40"/>
    <w:rsid w:val="00543EA9"/>
    <w:rsid w:val="00543FA4"/>
    <w:rsid w:val="005446FB"/>
    <w:rsid w:val="005448DA"/>
    <w:rsid w:val="00544AD3"/>
    <w:rsid w:val="00545286"/>
    <w:rsid w:val="00545402"/>
    <w:rsid w:val="00545CA7"/>
    <w:rsid w:val="00545D2D"/>
    <w:rsid w:val="00546419"/>
    <w:rsid w:val="0054648D"/>
    <w:rsid w:val="005464A6"/>
    <w:rsid w:val="005469C3"/>
    <w:rsid w:val="0054702C"/>
    <w:rsid w:val="0054726D"/>
    <w:rsid w:val="0054750F"/>
    <w:rsid w:val="005475D7"/>
    <w:rsid w:val="0054774B"/>
    <w:rsid w:val="00547A84"/>
    <w:rsid w:val="00547FA1"/>
    <w:rsid w:val="00550587"/>
    <w:rsid w:val="00550C21"/>
    <w:rsid w:val="00550D56"/>
    <w:rsid w:val="0055120C"/>
    <w:rsid w:val="00551303"/>
    <w:rsid w:val="0055140D"/>
    <w:rsid w:val="0055176C"/>
    <w:rsid w:val="00551897"/>
    <w:rsid w:val="005518FB"/>
    <w:rsid w:val="0055195C"/>
    <w:rsid w:val="005519D5"/>
    <w:rsid w:val="005526A0"/>
    <w:rsid w:val="00552A89"/>
    <w:rsid w:val="00552D7C"/>
    <w:rsid w:val="005532DD"/>
    <w:rsid w:val="00553448"/>
    <w:rsid w:val="00553E6C"/>
    <w:rsid w:val="00554B82"/>
    <w:rsid w:val="00555746"/>
    <w:rsid w:val="00555C32"/>
    <w:rsid w:val="00555E7F"/>
    <w:rsid w:val="0055610A"/>
    <w:rsid w:val="005561EB"/>
    <w:rsid w:val="005569D8"/>
    <w:rsid w:val="00556AA8"/>
    <w:rsid w:val="00556BE7"/>
    <w:rsid w:val="00556C66"/>
    <w:rsid w:val="00556C88"/>
    <w:rsid w:val="00557A88"/>
    <w:rsid w:val="00557C19"/>
    <w:rsid w:val="0056144B"/>
    <w:rsid w:val="00561451"/>
    <w:rsid w:val="00561528"/>
    <w:rsid w:val="0056162A"/>
    <w:rsid w:val="005617FA"/>
    <w:rsid w:val="00561812"/>
    <w:rsid w:val="005619C5"/>
    <w:rsid w:val="00561C04"/>
    <w:rsid w:val="00561D0A"/>
    <w:rsid w:val="005623AE"/>
    <w:rsid w:val="00562675"/>
    <w:rsid w:val="00562B4D"/>
    <w:rsid w:val="00562DF2"/>
    <w:rsid w:val="005631EC"/>
    <w:rsid w:val="00563268"/>
    <w:rsid w:val="00563564"/>
    <w:rsid w:val="005636A6"/>
    <w:rsid w:val="00563831"/>
    <w:rsid w:val="00563CC2"/>
    <w:rsid w:val="00564C60"/>
    <w:rsid w:val="00564C76"/>
    <w:rsid w:val="00565157"/>
    <w:rsid w:val="00565164"/>
    <w:rsid w:val="005653C7"/>
    <w:rsid w:val="00565408"/>
    <w:rsid w:val="00565489"/>
    <w:rsid w:val="00565A85"/>
    <w:rsid w:val="00565B34"/>
    <w:rsid w:val="00565B86"/>
    <w:rsid w:val="00565C99"/>
    <w:rsid w:val="0056607C"/>
    <w:rsid w:val="00566182"/>
    <w:rsid w:val="0056618D"/>
    <w:rsid w:val="00566874"/>
    <w:rsid w:val="00566C3B"/>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6EA"/>
    <w:rsid w:val="005737AD"/>
    <w:rsid w:val="00573A93"/>
    <w:rsid w:val="00573C7E"/>
    <w:rsid w:val="00573F84"/>
    <w:rsid w:val="00574300"/>
    <w:rsid w:val="0057448F"/>
    <w:rsid w:val="00574943"/>
    <w:rsid w:val="00574B36"/>
    <w:rsid w:val="00574FBA"/>
    <w:rsid w:val="005752D2"/>
    <w:rsid w:val="0057546E"/>
    <w:rsid w:val="0057596A"/>
    <w:rsid w:val="00575CAA"/>
    <w:rsid w:val="00575E2E"/>
    <w:rsid w:val="00575E58"/>
    <w:rsid w:val="005760BA"/>
    <w:rsid w:val="0057667E"/>
    <w:rsid w:val="0057670D"/>
    <w:rsid w:val="005769C8"/>
    <w:rsid w:val="00576D5B"/>
    <w:rsid w:val="00577530"/>
    <w:rsid w:val="00577F4E"/>
    <w:rsid w:val="00580459"/>
    <w:rsid w:val="00580569"/>
    <w:rsid w:val="00580E26"/>
    <w:rsid w:val="005815FD"/>
    <w:rsid w:val="005818F0"/>
    <w:rsid w:val="00581E43"/>
    <w:rsid w:val="005820C2"/>
    <w:rsid w:val="0058239E"/>
    <w:rsid w:val="00583325"/>
    <w:rsid w:val="00583631"/>
    <w:rsid w:val="00583871"/>
    <w:rsid w:val="00583C95"/>
    <w:rsid w:val="0058496C"/>
    <w:rsid w:val="00584B31"/>
    <w:rsid w:val="005851A1"/>
    <w:rsid w:val="00585BDC"/>
    <w:rsid w:val="00585C54"/>
    <w:rsid w:val="00585DA4"/>
    <w:rsid w:val="005866AE"/>
    <w:rsid w:val="00586C06"/>
    <w:rsid w:val="00587209"/>
    <w:rsid w:val="00587583"/>
    <w:rsid w:val="005876A4"/>
    <w:rsid w:val="005879DF"/>
    <w:rsid w:val="00587BBB"/>
    <w:rsid w:val="00587C8C"/>
    <w:rsid w:val="00587DBA"/>
    <w:rsid w:val="00587DD2"/>
    <w:rsid w:val="005903B1"/>
    <w:rsid w:val="00590697"/>
    <w:rsid w:val="0059074C"/>
    <w:rsid w:val="0059074F"/>
    <w:rsid w:val="005910FF"/>
    <w:rsid w:val="00591769"/>
    <w:rsid w:val="0059179B"/>
    <w:rsid w:val="00591BE0"/>
    <w:rsid w:val="00591EA3"/>
    <w:rsid w:val="00592104"/>
    <w:rsid w:val="0059264B"/>
    <w:rsid w:val="00592A63"/>
    <w:rsid w:val="00592BF4"/>
    <w:rsid w:val="00592E78"/>
    <w:rsid w:val="00592EB2"/>
    <w:rsid w:val="005933D0"/>
    <w:rsid w:val="00593452"/>
    <w:rsid w:val="00593766"/>
    <w:rsid w:val="00593AC3"/>
    <w:rsid w:val="00593D37"/>
    <w:rsid w:val="00594386"/>
    <w:rsid w:val="00594BAD"/>
    <w:rsid w:val="00594EEE"/>
    <w:rsid w:val="0059535D"/>
    <w:rsid w:val="00595659"/>
    <w:rsid w:val="0059667F"/>
    <w:rsid w:val="005969BC"/>
    <w:rsid w:val="0059725F"/>
    <w:rsid w:val="005975F5"/>
    <w:rsid w:val="005979F8"/>
    <w:rsid w:val="00597A54"/>
    <w:rsid w:val="00597EBB"/>
    <w:rsid w:val="005A0173"/>
    <w:rsid w:val="005A0739"/>
    <w:rsid w:val="005A129E"/>
    <w:rsid w:val="005A14E1"/>
    <w:rsid w:val="005A17A2"/>
    <w:rsid w:val="005A1A2F"/>
    <w:rsid w:val="005A1C50"/>
    <w:rsid w:val="005A2293"/>
    <w:rsid w:val="005A2421"/>
    <w:rsid w:val="005A252B"/>
    <w:rsid w:val="005A2B74"/>
    <w:rsid w:val="005A3274"/>
    <w:rsid w:val="005A3658"/>
    <w:rsid w:val="005A36A5"/>
    <w:rsid w:val="005A48AC"/>
    <w:rsid w:val="005A4932"/>
    <w:rsid w:val="005A4964"/>
    <w:rsid w:val="005A510C"/>
    <w:rsid w:val="005A5208"/>
    <w:rsid w:val="005A54A1"/>
    <w:rsid w:val="005A5891"/>
    <w:rsid w:val="005A58FF"/>
    <w:rsid w:val="005A5FE6"/>
    <w:rsid w:val="005A6290"/>
    <w:rsid w:val="005A6ED4"/>
    <w:rsid w:val="005A70F8"/>
    <w:rsid w:val="005A71BF"/>
    <w:rsid w:val="005A72A6"/>
    <w:rsid w:val="005A7998"/>
    <w:rsid w:val="005A7BA2"/>
    <w:rsid w:val="005A7FB8"/>
    <w:rsid w:val="005B024D"/>
    <w:rsid w:val="005B058D"/>
    <w:rsid w:val="005B05B3"/>
    <w:rsid w:val="005B07A1"/>
    <w:rsid w:val="005B097D"/>
    <w:rsid w:val="005B0EFE"/>
    <w:rsid w:val="005B0F7F"/>
    <w:rsid w:val="005B100E"/>
    <w:rsid w:val="005B160E"/>
    <w:rsid w:val="005B184F"/>
    <w:rsid w:val="005B18B0"/>
    <w:rsid w:val="005B18B2"/>
    <w:rsid w:val="005B2625"/>
    <w:rsid w:val="005B2784"/>
    <w:rsid w:val="005B2CEC"/>
    <w:rsid w:val="005B2F8D"/>
    <w:rsid w:val="005B324E"/>
    <w:rsid w:val="005B361D"/>
    <w:rsid w:val="005B392A"/>
    <w:rsid w:val="005B4058"/>
    <w:rsid w:val="005B44DB"/>
    <w:rsid w:val="005B45BE"/>
    <w:rsid w:val="005B49B0"/>
    <w:rsid w:val="005B4CC4"/>
    <w:rsid w:val="005B4F69"/>
    <w:rsid w:val="005B543D"/>
    <w:rsid w:val="005B5498"/>
    <w:rsid w:val="005B6C71"/>
    <w:rsid w:val="005B7227"/>
    <w:rsid w:val="005B72DD"/>
    <w:rsid w:val="005B75FE"/>
    <w:rsid w:val="005B77CF"/>
    <w:rsid w:val="005B7987"/>
    <w:rsid w:val="005B79A4"/>
    <w:rsid w:val="005B7F33"/>
    <w:rsid w:val="005C005D"/>
    <w:rsid w:val="005C00F2"/>
    <w:rsid w:val="005C01F7"/>
    <w:rsid w:val="005C04AE"/>
    <w:rsid w:val="005C0787"/>
    <w:rsid w:val="005C0A82"/>
    <w:rsid w:val="005C11C0"/>
    <w:rsid w:val="005C2509"/>
    <w:rsid w:val="005C2B34"/>
    <w:rsid w:val="005C2D53"/>
    <w:rsid w:val="005C2D68"/>
    <w:rsid w:val="005C33AD"/>
    <w:rsid w:val="005C3600"/>
    <w:rsid w:val="005C384B"/>
    <w:rsid w:val="005C46D9"/>
    <w:rsid w:val="005C492F"/>
    <w:rsid w:val="005C4E9A"/>
    <w:rsid w:val="005C4F91"/>
    <w:rsid w:val="005C50BD"/>
    <w:rsid w:val="005C52BB"/>
    <w:rsid w:val="005C5563"/>
    <w:rsid w:val="005C5A5E"/>
    <w:rsid w:val="005C6960"/>
    <w:rsid w:val="005C6991"/>
    <w:rsid w:val="005C6AF9"/>
    <w:rsid w:val="005C746F"/>
    <w:rsid w:val="005C7996"/>
    <w:rsid w:val="005D0219"/>
    <w:rsid w:val="005D03D5"/>
    <w:rsid w:val="005D04B8"/>
    <w:rsid w:val="005D0608"/>
    <w:rsid w:val="005D111C"/>
    <w:rsid w:val="005D18BD"/>
    <w:rsid w:val="005D1C45"/>
    <w:rsid w:val="005D1DB3"/>
    <w:rsid w:val="005D2165"/>
    <w:rsid w:val="005D26C8"/>
    <w:rsid w:val="005D28B6"/>
    <w:rsid w:val="005D2E62"/>
    <w:rsid w:val="005D3076"/>
    <w:rsid w:val="005D3565"/>
    <w:rsid w:val="005D3842"/>
    <w:rsid w:val="005D3AF2"/>
    <w:rsid w:val="005D3E17"/>
    <w:rsid w:val="005D3EE9"/>
    <w:rsid w:val="005D4398"/>
    <w:rsid w:val="005D43BF"/>
    <w:rsid w:val="005D4485"/>
    <w:rsid w:val="005D4B5E"/>
    <w:rsid w:val="005D60C9"/>
    <w:rsid w:val="005D6331"/>
    <w:rsid w:val="005D6612"/>
    <w:rsid w:val="005D6AFC"/>
    <w:rsid w:val="005D6B92"/>
    <w:rsid w:val="005D712D"/>
    <w:rsid w:val="005D76B8"/>
    <w:rsid w:val="005D76F2"/>
    <w:rsid w:val="005D7CA9"/>
    <w:rsid w:val="005D7DE6"/>
    <w:rsid w:val="005E05C4"/>
    <w:rsid w:val="005E0AA4"/>
    <w:rsid w:val="005E0E72"/>
    <w:rsid w:val="005E12AB"/>
    <w:rsid w:val="005E130E"/>
    <w:rsid w:val="005E165C"/>
    <w:rsid w:val="005E170A"/>
    <w:rsid w:val="005E1C26"/>
    <w:rsid w:val="005E1E40"/>
    <w:rsid w:val="005E2732"/>
    <w:rsid w:val="005E27E4"/>
    <w:rsid w:val="005E2C98"/>
    <w:rsid w:val="005E31D5"/>
    <w:rsid w:val="005E3253"/>
    <w:rsid w:val="005E34A5"/>
    <w:rsid w:val="005E390A"/>
    <w:rsid w:val="005E3AEF"/>
    <w:rsid w:val="005E4051"/>
    <w:rsid w:val="005E4575"/>
    <w:rsid w:val="005E4DF6"/>
    <w:rsid w:val="005E4F2B"/>
    <w:rsid w:val="005E5021"/>
    <w:rsid w:val="005E5191"/>
    <w:rsid w:val="005E522D"/>
    <w:rsid w:val="005E58DE"/>
    <w:rsid w:val="005E6613"/>
    <w:rsid w:val="005E6953"/>
    <w:rsid w:val="005E701C"/>
    <w:rsid w:val="005E778E"/>
    <w:rsid w:val="005E7D14"/>
    <w:rsid w:val="005E7F0A"/>
    <w:rsid w:val="005F0586"/>
    <w:rsid w:val="005F0D07"/>
    <w:rsid w:val="005F0E4E"/>
    <w:rsid w:val="005F1906"/>
    <w:rsid w:val="005F2129"/>
    <w:rsid w:val="005F2396"/>
    <w:rsid w:val="005F2596"/>
    <w:rsid w:val="005F30A0"/>
    <w:rsid w:val="005F329F"/>
    <w:rsid w:val="005F3302"/>
    <w:rsid w:val="005F3814"/>
    <w:rsid w:val="005F3839"/>
    <w:rsid w:val="005F38C1"/>
    <w:rsid w:val="005F38F0"/>
    <w:rsid w:val="005F3B8C"/>
    <w:rsid w:val="005F3F32"/>
    <w:rsid w:val="005F4506"/>
    <w:rsid w:val="005F4643"/>
    <w:rsid w:val="005F4927"/>
    <w:rsid w:val="005F4C57"/>
    <w:rsid w:val="005F54AD"/>
    <w:rsid w:val="005F5947"/>
    <w:rsid w:val="005F5E10"/>
    <w:rsid w:val="005F689A"/>
    <w:rsid w:val="005F68E9"/>
    <w:rsid w:val="005F6DA0"/>
    <w:rsid w:val="005F7090"/>
    <w:rsid w:val="005F78F4"/>
    <w:rsid w:val="005F7C65"/>
    <w:rsid w:val="00600509"/>
    <w:rsid w:val="00600871"/>
    <w:rsid w:val="006011FA"/>
    <w:rsid w:val="006015F5"/>
    <w:rsid w:val="006017E6"/>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6C78"/>
    <w:rsid w:val="00606CAD"/>
    <w:rsid w:val="00607973"/>
    <w:rsid w:val="00607F41"/>
    <w:rsid w:val="006106A7"/>
    <w:rsid w:val="00610C41"/>
    <w:rsid w:val="0061128F"/>
    <w:rsid w:val="00611F34"/>
    <w:rsid w:val="006125A3"/>
    <w:rsid w:val="006139CC"/>
    <w:rsid w:val="00613B7E"/>
    <w:rsid w:val="00613C89"/>
    <w:rsid w:val="00614CD1"/>
    <w:rsid w:val="00614FCF"/>
    <w:rsid w:val="0061505B"/>
    <w:rsid w:val="006152F0"/>
    <w:rsid w:val="00616155"/>
    <w:rsid w:val="00616411"/>
    <w:rsid w:val="00616DF5"/>
    <w:rsid w:val="00616EC9"/>
    <w:rsid w:val="00616FAD"/>
    <w:rsid w:val="006178E4"/>
    <w:rsid w:val="00617D97"/>
    <w:rsid w:val="00617F5E"/>
    <w:rsid w:val="00620974"/>
    <w:rsid w:val="00621A4B"/>
    <w:rsid w:val="00621BAF"/>
    <w:rsid w:val="00621E92"/>
    <w:rsid w:val="0062202B"/>
    <w:rsid w:val="006229B9"/>
    <w:rsid w:val="00622D14"/>
    <w:rsid w:val="00623232"/>
    <w:rsid w:val="00623485"/>
    <w:rsid w:val="006235EB"/>
    <w:rsid w:val="00623FFB"/>
    <w:rsid w:val="006241BD"/>
    <w:rsid w:val="00624473"/>
    <w:rsid w:val="0062471B"/>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998"/>
    <w:rsid w:val="00630AB5"/>
    <w:rsid w:val="00630CD5"/>
    <w:rsid w:val="00630D89"/>
    <w:rsid w:val="00630F89"/>
    <w:rsid w:val="00631138"/>
    <w:rsid w:val="00631568"/>
    <w:rsid w:val="006318A4"/>
    <w:rsid w:val="006319D2"/>
    <w:rsid w:val="006324FF"/>
    <w:rsid w:val="00632708"/>
    <w:rsid w:val="00632770"/>
    <w:rsid w:val="00632799"/>
    <w:rsid w:val="0063286E"/>
    <w:rsid w:val="006328E5"/>
    <w:rsid w:val="006329F8"/>
    <w:rsid w:val="00632DB9"/>
    <w:rsid w:val="006332BB"/>
    <w:rsid w:val="00633496"/>
    <w:rsid w:val="006338D3"/>
    <w:rsid w:val="00633929"/>
    <w:rsid w:val="00633F25"/>
    <w:rsid w:val="006340A9"/>
    <w:rsid w:val="006342EE"/>
    <w:rsid w:val="00634495"/>
    <w:rsid w:val="006345C3"/>
    <w:rsid w:val="00634954"/>
    <w:rsid w:val="00634D1B"/>
    <w:rsid w:val="00636296"/>
    <w:rsid w:val="006362A6"/>
    <w:rsid w:val="006364E8"/>
    <w:rsid w:val="00636B9F"/>
    <w:rsid w:val="00636D22"/>
    <w:rsid w:val="00637126"/>
    <w:rsid w:val="0063753C"/>
    <w:rsid w:val="006375F9"/>
    <w:rsid w:val="00637C33"/>
    <w:rsid w:val="00637EC8"/>
    <w:rsid w:val="00640273"/>
    <w:rsid w:val="006406CC"/>
    <w:rsid w:val="00640D9F"/>
    <w:rsid w:val="0064103D"/>
    <w:rsid w:val="00641186"/>
    <w:rsid w:val="00641671"/>
    <w:rsid w:val="006416DB"/>
    <w:rsid w:val="0064182C"/>
    <w:rsid w:val="00641B56"/>
    <w:rsid w:val="00641CD8"/>
    <w:rsid w:val="00642BAA"/>
    <w:rsid w:val="00642CDD"/>
    <w:rsid w:val="00642E60"/>
    <w:rsid w:val="00642F1C"/>
    <w:rsid w:val="0064399B"/>
    <w:rsid w:val="00643A56"/>
    <w:rsid w:val="00643E7F"/>
    <w:rsid w:val="00644154"/>
    <w:rsid w:val="0064457A"/>
    <w:rsid w:val="00644750"/>
    <w:rsid w:val="00644BEB"/>
    <w:rsid w:val="00645691"/>
    <w:rsid w:val="00645EED"/>
    <w:rsid w:val="006461D5"/>
    <w:rsid w:val="00646676"/>
    <w:rsid w:val="006466FB"/>
    <w:rsid w:val="006467E6"/>
    <w:rsid w:val="00646A66"/>
    <w:rsid w:val="00646BA6"/>
    <w:rsid w:val="00646F4D"/>
    <w:rsid w:val="006470E2"/>
    <w:rsid w:val="006472E1"/>
    <w:rsid w:val="00647338"/>
    <w:rsid w:val="006476E0"/>
    <w:rsid w:val="00647969"/>
    <w:rsid w:val="00647C9E"/>
    <w:rsid w:val="0065034C"/>
    <w:rsid w:val="006503A0"/>
    <w:rsid w:val="006504FF"/>
    <w:rsid w:val="00650E37"/>
    <w:rsid w:val="00650E85"/>
    <w:rsid w:val="00651154"/>
    <w:rsid w:val="00651319"/>
    <w:rsid w:val="00651F5D"/>
    <w:rsid w:val="006520D2"/>
    <w:rsid w:val="006524E3"/>
    <w:rsid w:val="00652869"/>
    <w:rsid w:val="00652A58"/>
    <w:rsid w:val="00652B52"/>
    <w:rsid w:val="00652D86"/>
    <w:rsid w:val="00652F24"/>
    <w:rsid w:val="00652FFF"/>
    <w:rsid w:val="00653199"/>
    <w:rsid w:val="006531A6"/>
    <w:rsid w:val="00653541"/>
    <w:rsid w:val="00653A88"/>
    <w:rsid w:val="00653F38"/>
    <w:rsid w:val="006542A3"/>
    <w:rsid w:val="00654B58"/>
    <w:rsid w:val="006555D2"/>
    <w:rsid w:val="00655843"/>
    <w:rsid w:val="00655B2E"/>
    <w:rsid w:val="00655D1E"/>
    <w:rsid w:val="00655F0E"/>
    <w:rsid w:val="00655FAF"/>
    <w:rsid w:val="00656469"/>
    <w:rsid w:val="00656DB7"/>
    <w:rsid w:val="00656E31"/>
    <w:rsid w:val="0065728D"/>
    <w:rsid w:val="00657297"/>
    <w:rsid w:val="006575CB"/>
    <w:rsid w:val="00657C6C"/>
    <w:rsid w:val="00657F6C"/>
    <w:rsid w:val="006607D5"/>
    <w:rsid w:val="00660A29"/>
    <w:rsid w:val="00660AE3"/>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F56"/>
    <w:rsid w:val="00665F94"/>
    <w:rsid w:val="00666086"/>
    <w:rsid w:val="006662ED"/>
    <w:rsid w:val="006663E5"/>
    <w:rsid w:val="0066657F"/>
    <w:rsid w:val="00666A9C"/>
    <w:rsid w:val="00666E78"/>
    <w:rsid w:val="00667358"/>
    <w:rsid w:val="00667C08"/>
    <w:rsid w:val="00667C80"/>
    <w:rsid w:val="00667CF9"/>
    <w:rsid w:val="00667F37"/>
    <w:rsid w:val="0067015A"/>
    <w:rsid w:val="0067017C"/>
    <w:rsid w:val="0067090B"/>
    <w:rsid w:val="00670A1E"/>
    <w:rsid w:val="00670DDA"/>
    <w:rsid w:val="006712A7"/>
    <w:rsid w:val="00671E11"/>
    <w:rsid w:val="0067206B"/>
    <w:rsid w:val="0067215B"/>
    <w:rsid w:val="006726A6"/>
    <w:rsid w:val="00672BB3"/>
    <w:rsid w:val="006734F6"/>
    <w:rsid w:val="006738A7"/>
    <w:rsid w:val="00674695"/>
    <w:rsid w:val="00674B2D"/>
    <w:rsid w:val="00674C18"/>
    <w:rsid w:val="006758CA"/>
    <w:rsid w:val="00675D5A"/>
    <w:rsid w:val="006761F8"/>
    <w:rsid w:val="006763E4"/>
    <w:rsid w:val="006764A2"/>
    <w:rsid w:val="00676991"/>
    <w:rsid w:val="00676C89"/>
    <w:rsid w:val="00677013"/>
    <w:rsid w:val="00677474"/>
    <w:rsid w:val="00677925"/>
    <w:rsid w:val="006803ED"/>
    <w:rsid w:val="0068048F"/>
    <w:rsid w:val="006804BC"/>
    <w:rsid w:val="00680831"/>
    <w:rsid w:val="00680EB1"/>
    <w:rsid w:val="00680F41"/>
    <w:rsid w:val="00680F57"/>
    <w:rsid w:val="006818A4"/>
    <w:rsid w:val="00682594"/>
    <w:rsid w:val="00682AF4"/>
    <w:rsid w:val="00682B32"/>
    <w:rsid w:val="00682D4E"/>
    <w:rsid w:val="006833A7"/>
    <w:rsid w:val="00683D9E"/>
    <w:rsid w:val="006846E2"/>
    <w:rsid w:val="00684AB8"/>
    <w:rsid w:val="00684CA7"/>
    <w:rsid w:val="006853D4"/>
    <w:rsid w:val="006855F4"/>
    <w:rsid w:val="006857B7"/>
    <w:rsid w:val="00685C37"/>
    <w:rsid w:val="00685D59"/>
    <w:rsid w:val="00685EA1"/>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B60"/>
    <w:rsid w:val="00687EBF"/>
    <w:rsid w:val="006907DB"/>
    <w:rsid w:val="006907E6"/>
    <w:rsid w:val="00690C7E"/>
    <w:rsid w:val="00690E94"/>
    <w:rsid w:val="00690EF6"/>
    <w:rsid w:val="00691690"/>
    <w:rsid w:val="00691E2A"/>
    <w:rsid w:val="00692270"/>
    <w:rsid w:val="006936CE"/>
    <w:rsid w:val="00693B92"/>
    <w:rsid w:val="00693F5A"/>
    <w:rsid w:val="00694270"/>
    <w:rsid w:val="00694303"/>
    <w:rsid w:val="0069466A"/>
    <w:rsid w:val="00694C3E"/>
    <w:rsid w:val="00694D7C"/>
    <w:rsid w:val="00695F8B"/>
    <w:rsid w:val="006961EE"/>
    <w:rsid w:val="00696209"/>
    <w:rsid w:val="0069738F"/>
    <w:rsid w:val="006973F6"/>
    <w:rsid w:val="006975A7"/>
    <w:rsid w:val="0069775B"/>
    <w:rsid w:val="00697CFE"/>
    <w:rsid w:val="006A0DF4"/>
    <w:rsid w:val="006A0EF5"/>
    <w:rsid w:val="006A0FAA"/>
    <w:rsid w:val="006A1A90"/>
    <w:rsid w:val="006A1C05"/>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441B"/>
    <w:rsid w:val="006A458B"/>
    <w:rsid w:val="006A4E28"/>
    <w:rsid w:val="006A4FDB"/>
    <w:rsid w:val="006A59CB"/>
    <w:rsid w:val="006A5E1B"/>
    <w:rsid w:val="006A7274"/>
    <w:rsid w:val="006A728F"/>
    <w:rsid w:val="006A72E3"/>
    <w:rsid w:val="006A798E"/>
    <w:rsid w:val="006A7DEC"/>
    <w:rsid w:val="006A7FFB"/>
    <w:rsid w:val="006B05A2"/>
    <w:rsid w:val="006B0A88"/>
    <w:rsid w:val="006B0AC8"/>
    <w:rsid w:val="006B0D58"/>
    <w:rsid w:val="006B149F"/>
    <w:rsid w:val="006B1583"/>
    <w:rsid w:val="006B1653"/>
    <w:rsid w:val="006B1BC0"/>
    <w:rsid w:val="006B2238"/>
    <w:rsid w:val="006B26C6"/>
    <w:rsid w:val="006B27DF"/>
    <w:rsid w:val="006B2BE2"/>
    <w:rsid w:val="006B3459"/>
    <w:rsid w:val="006B3C70"/>
    <w:rsid w:val="006B456F"/>
    <w:rsid w:val="006B54F5"/>
    <w:rsid w:val="006B5792"/>
    <w:rsid w:val="006B5858"/>
    <w:rsid w:val="006B6263"/>
    <w:rsid w:val="006B6411"/>
    <w:rsid w:val="006B650B"/>
    <w:rsid w:val="006B6977"/>
    <w:rsid w:val="006B7339"/>
    <w:rsid w:val="006B7AC1"/>
    <w:rsid w:val="006B7AD4"/>
    <w:rsid w:val="006B7CE8"/>
    <w:rsid w:val="006B7F0C"/>
    <w:rsid w:val="006C00F1"/>
    <w:rsid w:val="006C0636"/>
    <w:rsid w:val="006C0925"/>
    <w:rsid w:val="006C0C52"/>
    <w:rsid w:val="006C0D5B"/>
    <w:rsid w:val="006C0DF6"/>
    <w:rsid w:val="006C0E09"/>
    <w:rsid w:val="006C0EA6"/>
    <w:rsid w:val="006C119E"/>
    <w:rsid w:val="006C1224"/>
    <w:rsid w:val="006C151F"/>
    <w:rsid w:val="006C15B5"/>
    <w:rsid w:val="006C1760"/>
    <w:rsid w:val="006C17A9"/>
    <w:rsid w:val="006C17F5"/>
    <w:rsid w:val="006C193A"/>
    <w:rsid w:val="006C1B61"/>
    <w:rsid w:val="006C1C6D"/>
    <w:rsid w:val="006C1D3E"/>
    <w:rsid w:val="006C2052"/>
    <w:rsid w:val="006C20A6"/>
    <w:rsid w:val="006C21EA"/>
    <w:rsid w:val="006C2418"/>
    <w:rsid w:val="006C278B"/>
    <w:rsid w:val="006C2A38"/>
    <w:rsid w:val="006C2AA7"/>
    <w:rsid w:val="006C2BF7"/>
    <w:rsid w:val="006C2FF9"/>
    <w:rsid w:val="006C3A4A"/>
    <w:rsid w:val="006C3FC9"/>
    <w:rsid w:val="006C4106"/>
    <w:rsid w:val="006C4278"/>
    <w:rsid w:val="006C46A4"/>
    <w:rsid w:val="006C51F8"/>
    <w:rsid w:val="006C57DE"/>
    <w:rsid w:val="006C5F89"/>
    <w:rsid w:val="006C62FE"/>
    <w:rsid w:val="006C6B07"/>
    <w:rsid w:val="006C7853"/>
    <w:rsid w:val="006C7A97"/>
    <w:rsid w:val="006C7C97"/>
    <w:rsid w:val="006C7D48"/>
    <w:rsid w:val="006D0379"/>
    <w:rsid w:val="006D03E4"/>
    <w:rsid w:val="006D0555"/>
    <w:rsid w:val="006D0592"/>
    <w:rsid w:val="006D107E"/>
    <w:rsid w:val="006D118F"/>
    <w:rsid w:val="006D13DE"/>
    <w:rsid w:val="006D1EC3"/>
    <w:rsid w:val="006D21A3"/>
    <w:rsid w:val="006D2722"/>
    <w:rsid w:val="006D2CF9"/>
    <w:rsid w:val="006D2DFD"/>
    <w:rsid w:val="006D2E5D"/>
    <w:rsid w:val="006D31BC"/>
    <w:rsid w:val="006D33B4"/>
    <w:rsid w:val="006D36B8"/>
    <w:rsid w:val="006D3D00"/>
    <w:rsid w:val="006D3FD3"/>
    <w:rsid w:val="006D4697"/>
    <w:rsid w:val="006D47E8"/>
    <w:rsid w:val="006D5BBF"/>
    <w:rsid w:val="006D62E3"/>
    <w:rsid w:val="006D63B9"/>
    <w:rsid w:val="006D6485"/>
    <w:rsid w:val="006D7196"/>
    <w:rsid w:val="006D7779"/>
    <w:rsid w:val="006D7FFD"/>
    <w:rsid w:val="006E0127"/>
    <w:rsid w:val="006E039E"/>
    <w:rsid w:val="006E0B13"/>
    <w:rsid w:val="006E0BDC"/>
    <w:rsid w:val="006E0E2C"/>
    <w:rsid w:val="006E1163"/>
    <w:rsid w:val="006E11D5"/>
    <w:rsid w:val="006E12F2"/>
    <w:rsid w:val="006E13D1"/>
    <w:rsid w:val="006E1416"/>
    <w:rsid w:val="006E180C"/>
    <w:rsid w:val="006E22A7"/>
    <w:rsid w:val="006E2743"/>
    <w:rsid w:val="006E36E0"/>
    <w:rsid w:val="006E3D74"/>
    <w:rsid w:val="006E421D"/>
    <w:rsid w:val="006E49DE"/>
    <w:rsid w:val="006E4A52"/>
    <w:rsid w:val="006E4B5B"/>
    <w:rsid w:val="006E507D"/>
    <w:rsid w:val="006E50C2"/>
    <w:rsid w:val="006E52A1"/>
    <w:rsid w:val="006E54FC"/>
    <w:rsid w:val="006E5648"/>
    <w:rsid w:val="006E5AED"/>
    <w:rsid w:val="006E647B"/>
    <w:rsid w:val="006E65D0"/>
    <w:rsid w:val="006E6693"/>
    <w:rsid w:val="006E671C"/>
    <w:rsid w:val="006E6A0C"/>
    <w:rsid w:val="006E6AB2"/>
    <w:rsid w:val="006E6BA3"/>
    <w:rsid w:val="006E6EFD"/>
    <w:rsid w:val="006E6FFE"/>
    <w:rsid w:val="006E72E1"/>
    <w:rsid w:val="006E77B4"/>
    <w:rsid w:val="006F0214"/>
    <w:rsid w:val="006F038E"/>
    <w:rsid w:val="006F0426"/>
    <w:rsid w:val="006F076B"/>
    <w:rsid w:val="006F08B1"/>
    <w:rsid w:val="006F0C40"/>
    <w:rsid w:val="006F123E"/>
    <w:rsid w:val="006F1554"/>
    <w:rsid w:val="006F27C2"/>
    <w:rsid w:val="006F2CAC"/>
    <w:rsid w:val="006F2D22"/>
    <w:rsid w:val="006F2E04"/>
    <w:rsid w:val="006F310D"/>
    <w:rsid w:val="006F3589"/>
    <w:rsid w:val="006F3752"/>
    <w:rsid w:val="006F3ADC"/>
    <w:rsid w:val="006F3D5B"/>
    <w:rsid w:val="006F4327"/>
    <w:rsid w:val="006F4BF7"/>
    <w:rsid w:val="006F4C5D"/>
    <w:rsid w:val="006F52AF"/>
    <w:rsid w:val="006F56CD"/>
    <w:rsid w:val="006F5874"/>
    <w:rsid w:val="006F5B1D"/>
    <w:rsid w:val="006F5D41"/>
    <w:rsid w:val="006F5F0B"/>
    <w:rsid w:val="006F601D"/>
    <w:rsid w:val="006F63D1"/>
    <w:rsid w:val="006F64A4"/>
    <w:rsid w:val="006F670F"/>
    <w:rsid w:val="006F7003"/>
    <w:rsid w:val="006F77D9"/>
    <w:rsid w:val="00700297"/>
    <w:rsid w:val="007003C4"/>
    <w:rsid w:val="007004E7"/>
    <w:rsid w:val="00700503"/>
    <w:rsid w:val="007012DE"/>
    <w:rsid w:val="007013CA"/>
    <w:rsid w:val="007013E1"/>
    <w:rsid w:val="00701D5F"/>
    <w:rsid w:val="0070234D"/>
    <w:rsid w:val="007027A1"/>
    <w:rsid w:val="00702C36"/>
    <w:rsid w:val="0070320C"/>
    <w:rsid w:val="00703547"/>
    <w:rsid w:val="0070396B"/>
    <w:rsid w:val="00703A4A"/>
    <w:rsid w:val="00703C0A"/>
    <w:rsid w:val="00704416"/>
    <w:rsid w:val="007046FF"/>
    <w:rsid w:val="007058A3"/>
    <w:rsid w:val="00705D03"/>
    <w:rsid w:val="0070635B"/>
    <w:rsid w:val="00706973"/>
    <w:rsid w:val="007074EC"/>
    <w:rsid w:val="00707503"/>
    <w:rsid w:val="00707A0A"/>
    <w:rsid w:val="00707A3A"/>
    <w:rsid w:val="00707D6F"/>
    <w:rsid w:val="00707F36"/>
    <w:rsid w:val="00710BCC"/>
    <w:rsid w:val="00711E13"/>
    <w:rsid w:val="007120BA"/>
    <w:rsid w:val="00712765"/>
    <w:rsid w:val="0071295E"/>
    <w:rsid w:val="00712EDA"/>
    <w:rsid w:val="00714554"/>
    <w:rsid w:val="007151A8"/>
    <w:rsid w:val="007152C6"/>
    <w:rsid w:val="00715B3C"/>
    <w:rsid w:val="00715B85"/>
    <w:rsid w:val="00715E35"/>
    <w:rsid w:val="007162D8"/>
    <w:rsid w:val="00716C8C"/>
    <w:rsid w:val="0071705B"/>
    <w:rsid w:val="0071720E"/>
    <w:rsid w:val="00717728"/>
    <w:rsid w:val="00717A27"/>
    <w:rsid w:val="00717BB5"/>
    <w:rsid w:val="00717C5C"/>
    <w:rsid w:val="00720965"/>
    <w:rsid w:val="0072102E"/>
    <w:rsid w:val="0072112C"/>
    <w:rsid w:val="007212ED"/>
    <w:rsid w:val="0072140A"/>
    <w:rsid w:val="00721613"/>
    <w:rsid w:val="007219FF"/>
    <w:rsid w:val="0072209C"/>
    <w:rsid w:val="0072256E"/>
    <w:rsid w:val="0072313E"/>
    <w:rsid w:val="00723436"/>
    <w:rsid w:val="00723794"/>
    <w:rsid w:val="00723BD3"/>
    <w:rsid w:val="00723C0E"/>
    <w:rsid w:val="00723C15"/>
    <w:rsid w:val="00723CFA"/>
    <w:rsid w:val="007241A4"/>
    <w:rsid w:val="007249DE"/>
    <w:rsid w:val="00724B19"/>
    <w:rsid w:val="00725709"/>
    <w:rsid w:val="00725A82"/>
    <w:rsid w:val="007261EC"/>
    <w:rsid w:val="0072676B"/>
    <w:rsid w:val="007267CF"/>
    <w:rsid w:val="00726925"/>
    <w:rsid w:val="00726962"/>
    <w:rsid w:val="00726C51"/>
    <w:rsid w:val="00727C90"/>
    <w:rsid w:val="00727F52"/>
    <w:rsid w:val="007301CA"/>
    <w:rsid w:val="007308B4"/>
    <w:rsid w:val="00730AE0"/>
    <w:rsid w:val="00731885"/>
    <w:rsid w:val="00731DCD"/>
    <w:rsid w:val="00731E05"/>
    <w:rsid w:val="00731E54"/>
    <w:rsid w:val="00732141"/>
    <w:rsid w:val="00732B63"/>
    <w:rsid w:val="007334CA"/>
    <w:rsid w:val="007336E8"/>
    <w:rsid w:val="00733706"/>
    <w:rsid w:val="00733A29"/>
    <w:rsid w:val="00733CDA"/>
    <w:rsid w:val="007346DB"/>
    <w:rsid w:val="00734850"/>
    <w:rsid w:val="00734B79"/>
    <w:rsid w:val="00734C19"/>
    <w:rsid w:val="00734D3C"/>
    <w:rsid w:val="00735081"/>
    <w:rsid w:val="00735166"/>
    <w:rsid w:val="00735506"/>
    <w:rsid w:val="0073599E"/>
    <w:rsid w:val="00735B63"/>
    <w:rsid w:val="00736068"/>
    <w:rsid w:val="0073616A"/>
    <w:rsid w:val="0073638E"/>
    <w:rsid w:val="00736418"/>
    <w:rsid w:val="0073647C"/>
    <w:rsid w:val="0073682D"/>
    <w:rsid w:val="007369EB"/>
    <w:rsid w:val="007375A2"/>
    <w:rsid w:val="007377E8"/>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B1"/>
    <w:rsid w:val="00743916"/>
    <w:rsid w:val="00743AE2"/>
    <w:rsid w:val="00743AFC"/>
    <w:rsid w:val="00743E74"/>
    <w:rsid w:val="007446CB"/>
    <w:rsid w:val="0074475C"/>
    <w:rsid w:val="00744D66"/>
    <w:rsid w:val="00744F31"/>
    <w:rsid w:val="0074561F"/>
    <w:rsid w:val="0074586F"/>
    <w:rsid w:val="00745C15"/>
    <w:rsid w:val="00745F93"/>
    <w:rsid w:val="00745FA5"/>
    <w:rsid w:val="0074601B"/>
    <w:rsid w:val="0074681D"/>
    <w:rsid w:val="0074683C"/>
    <w:rsid w:val="0074691A"/>
    <w:rsid w:val="0074712A"/>
    <w:rsid w:val="00747490"/>
    <w:rsid w:val="00747BFA"/>
    <w:rsid w:val="00747C5C"/>
    <w:rsid w:val="007503F6"/>
    <w:rsid w:val="00750AD1"/>
    <w:rsid w:val="00751166"/>
    <w:rsid w:val="007515AB"/>
    <w:rsid w:val="00751636"/>
    <w:rsid w:val="0075175D"/>
    <w:rsid w:val="007518B6"/>
    <w:rsid w:val="00752279"/>
    <w:rsid w:val="007526D7"/>
    <w:rsid w:val="00752A90"/>
    <w:rsid w:val="00752EB0"/>
    <w:rsid w:val="00752F4E"/>
    <w:rsid w:val="0075348F"/>
    <w:rsid w:val="00753902"/>
    <w:rsid w:val="00754157"/>
    <w:rsid w:val="0075453D"/>
    <w:rsid w:val="007548CB"/>
    <w:rsid w:val="00754B7E"/>
    <w:rsid w:val="00754C7C"/>
    <w:rsid w:val="00754FC4"/>
    <w:rsid w:val="00755513"/>
    <w:rsid w:val="0075608C"/>
    <w:rsid w:val="00756480"/>
    <w:rsid w:val="00756547"/>
    <w:rsid w:val="00756832"/>
    <w:rsid w:val="0075687E"/>
    <w:rsid w:val="007569E5"/>
    <w:rsid w:val="00756C84"/>
    <w:rsid w:val="007577E5"/>
    <w:rsid w:val="007579BB"/>
    <w:rsid w:val="00760050"/>
    <w:rsid w:val="007603C9"/>
    <w:rsid w:val="00760B5C"/>
    <w:rsid w:val="007613F5"/>
    <w:rsid w:val="007623DF"/>
    <w:rsid w:val="00762C1A"/>
    <w:rsid w:val="00762CEA"/>
    <w:rsid w:val="00763256"/>
    <w:rsid w:val="007633C9"/>
    <w:rsid w:val="00763B3C"/>
    <w:rsid w:val="00763C09"/>
    <w:rsid w:val="00763EF1"/>
    <w:rsid w:val="007642A3"/>
    <w:rsid w:val="00765261"/>
    <w:rsid w:val="007660EC"/>
    <w:rsid w:val="00766156"/>
    <w:rsid w:val="0076619D"/>
    <w:rsid w:val="007662E2"/>
    <w:rsid w:val="007664E0"/>
    <w:rsid w:val="007664EA"/>
    <w:rsid w:val="0076662D"/>
    <w:rsid w:val="00766753"/>
    <w:rsid w:val="007669C2"/>
    <w:rsid w:val="00766DE8"/>
    <w:rsid w:val="00766FB8"/>
    <w:rsid w:val="00767208"/>
    <w:rsid w:val="0076783D"/>
    <w:rsid w:val="0077010C"/>
    <w:rsid w:val="00770437"/>
    <w:rsid w:val="007710E9"/>
    <w:rsid w:val="007718F8"/>
    <w:rsid w:val="00771A89"/>
    <w:rsid w:val="00771E23"/>
    <w:rsid w:val="0077237F"/>
    <w:rsid w:val="0077288A"/>
    <w:rsid w:val="00772A48"/>
    <w:rsid w:val="00773654"/>
    <w:rsid w:val="007739FC"/>
    <w:rsid w:val="00774046"/>
    <w:rsid w:val="0077447B"/>
    <w:rsid w:val="00774644"/>
    <w:rsid w:val="007746CD"/>
    <w:rsid w:val="00774C7C"/>
    <w:rsid w:val="00774D56"/>
    <w:rsid w:val="0077548E"/>
    <w:rsid w:val="0077564B"/>
    <w:rsid w:val="007757FC"/>
    <w:rsid w:val="0077597C"/>
    <w:rsid w:val="00775FC1"/>
    <w:rsid w:val="00776626"/>
    <w:rsid w:val="00776B21"/>
    <w:rsid w:val="00776DD6"/>
    <w:rsid w:val="00777B09"/>
    <w:rsid w:val="00777FE3"/>
    <w:rsid w:val="00780027"/>
    <w:rsid w:val="007800C1"/>
    <w:rsid w:val="0078020A"/>
    <w:rsid w:val="007805A8"/>
    <w:rsid w:val="00781026"/>
    <w:rsid w:val="00781048"/>
    <w:rsid w:val="00782390"/>
    <w:rsid w:val="007827D2"/>
    <w:rsid w:val="007828F4"/>
    <w:rsid w:val="00782F37"/>
    <w:rsid w:val="00783048"/>
    <w:rsid w:val="0078323A"/>
    <w:rsid w:val="0078344B"/>
    <w:rsid w:val="0078349C"/>
    <w:rsid w:val="0078369B"/>
    <w:rsid w:val="00783B37"/>
    <w:rsid w:val="00783BCB"/>
    <w:rsid w:val="00783C08"/>
    <w:rsid w:val="00783CA5"/>
    <w:rsid w:val="0078430A"/>
    <w:rsid w:val="007843A6"/>
    <w:rsid w:val="0078457B"/>
    <w:rsid w:val="007852B1"/>
    <w:rsid w:val="007853F0"/>
    <w:rsid w:val="00786432"/>
    <w:rsid w:val="007865DE"/>
    <w:rsid w:val="00786BF5"/>
    <w:rsid w:val="00787051"/>
    <w:rsid w:val="007870BB"/>
    <w:rsid w:val="0078723A"/>
    <w:rsid w:val="00787DCF"/>
    <w:rsid w:val="00790196"/>
    <w:rsid w:val="007906C3"/>
    <w:rsid w:val="007909D7"/>
    <w:rsid w:val="007909E4"/>
    <w:rsid w:val="00790BE2"/>
    <w:rsid w:val="0079129A"/>
    <w:rsid w:val="00791316"/>
    <w:rsid w:val="00791731"/>
    <w:rsid w:val="007917B8"/>
    <w:rsid w:val="007917EB"/>
    <w:rsid w:val="00791AC1"/>
    <w:rsid w:val="0079235A"/>
    <w:rsid w:val="007925CC"/>
    <w:rsid w:val="00792652"/>
    <w:rsid w:val="00792E1A"/>
    <w:rsid w:val="0079319E"/>
    <w:rsid w:val="0079325C"/>
    <w:rsid w:val="00793774"/>
    <w:rsid w:val="0079377D"/>
    <w:rsid w:val="00793E48"/>
    <w:rsid w:val="00793F56"/>
    <w:rsid w:val="007947AF"/>
    <w:rsid w:val="00795136"/>
    <w:rsid w:val="007951C4"/>
    <w:rsid w:val="007954FD"/>
    <w:rsid w:val="0079566B"/>
    <w:rsid w:val="00795DE5"/>
    <w:rsid w:val="00795E16"/>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6B"/>
    <w:rsid w:val="007A0FF3"/>
    <w:rsid w:val="007A151B"/>
    <w:rsid w:val="007A1D5B"/>
    <w:rsid w:val="007A1FAB"/>
    <w:rsid w:val="007A2333"/>
    <w:rsid w:val="007A2812"/>
    <w:rsid w:val="007A2E87"/>
    <w:rsid w:val="007A3290"/>
    <w:rsid w:val="007A3416"/>
    <w:rsid w:val="007A342A"/>
    <w:rsid w:val="007A3D5A"/>
    <w:rsid w:val="007A4249"/>
    <w:rsid w:val="007A457B"/>
    <w:rsid w:val="007A48CE"/>
    <w:rsid w:val="007A4A84"/>
    <w:rsid w:val="007A4B34"/>
    <w:rsid w:val="007A4F03"/>
    <w:rsid w:val="007A4F22"/>
    <w:rsid w:val="007A559B"/>
    <w:rsid w:val="007A59B4"/>
    <w:rsid w:val="007A5CF1"/>
    <w:rsid w:val="007A6400"/>
    <w:rsid w:val="007A6A73"/>
    <w:rsid w:val="007A6B07"/>
    <w:rsid w:val="007A6EE1"/>
    <w:rsid w:val="007A72CF"/>
    <w:rsid w:val="007A76BA"/>
    <w:rsid w:val="007A77F5"/>
    <w:rsid w:val="007A79C5"/>
    <w:rsid w:val="007A7C00"/>
    <w:rsid w:val="007A7CDC"/>
    <w:rsid w:val="007B038B"/>
    <w:rsid w:val="007B0523"/>
    <w:rsid w:val="007B0745"/>
    <w:rsid w:val="007B0FAA"/>
    <w:rsid w:val="007B1120"/>
    <w:rsid w:val="007B1256"/>
    <w:rsid w:val="007B165E"/>
    <w:rsid w:val="007B16A4"/>
    <w:rsid w:val="007B176B"/>
    <w:rsid w:val="007B17E4"/>
    <w:rsid w:val="007B1AD2"/>
    <w:rsid w:val="007B1B32"/>
    <w:rsid w:val="007B1CF7"/>
    <w:rsid w:val="007B1EFB"/>
    <w:rsid w:val="007B223D"/>
    <w:rsid w:val="007B2431"/>
    <w:rsid w:val="007B245E"/>
    <w:rsid w:val="007B24A5"/>
    <w:rsid w:val="007B2B55"/>
    <w:rsid w:val="007B2BC2"/>
    <w:rsid w:val="007B2E33"/>
    <w:rsid w:val="007B32C6"/>
    <w:rsid w:val="007B332E"/>
    <w:rsid w:val="007B3676"/>
    <w:rsid w:val="007B3E38"/>
    <w:rsid w:val="007B420D"/>
    <w:rsid w:val="007B42DC"/>
    <w:rsid w:val="007B4961"/>
    <w:rsid w:val="007B4A5E"/>
    <w:rsid w:val="007B4D02"/>
    <w:rsid w:val="007B4EC5"/>
    <w:rsid w:val="007B545D"/>
    <w:rsid w:val="007B56CF"/>
    <w:rsid w:val="007B5AD8"/>
    <w:rsid w:val="007B5C5C"/>
    <w:rsid w:val="007B69AA"/>
    <w:rsid w:val="007B720B"/>
    <w:rsid w:val="007B73C8"/>
    <w:rsid w:val="007B7496"/>
    <w:rsid w:val="007B76BD"/>
    <w:rsid w:val="007B7834"/>
    <w:rsid w:val="007C0462"/>
    <w:rsid w:val="007C07AB"/>
    <w:rsid w:val="007C0B23"/>
    <w:rsid w:val="007C0BCA"/>
    <w:rsid w:val="007C0D6E"/>
    <w:rsid w:val="007C0EFD"/>
    <w:rsid w:val="007C1C40"/>
    <w:rsid w:val="007C2352"/>
    <w:rsid w:val="007C2739"/>
    <w:rsid w:val="007C289D"/>
    <w:rsid w:val="007C2964"/>
    <w:rsid w:val="007C2ED0"/>
    <w:rsid w:val="007C3040"/>
    <w:rsid w:val="007C30DC"/>
    <w:rsid w:val="007C34A2"/>
    <w:rsid w:val="007C3FA2"/>
    <w:rsid w:val="007C4D02"/>
    <w:rsid w:val="007C4DBA"/>
    <w:rsid w:val="007C502A"/>
    <w:rsid w:val="007C52BF"/>
    <w:rsid w:val="007C5553"/>
    <w:rsid w:val="007C57CE"/>
    <w:rsid w:val="007C5B92"/>
    <w:rsid w:val="007C5DDF"/>
    <w:rsid w:val="007C6622"/>
    <w:rsid w:val="007C6B64"/>
    <w:rsid w:val="007C6C27"/>
    <w:rsid w:val="007C72FD"/>
    <w:rsid w:val="007C7D97"/>
    <w:rsid w:val="007C7DF2"/>
    <w:rsid w:val="007D046B"/>
    <w:rsid w:val="007D05E2"/>
    <w:rsid w:val="007D06CB"/>
    <w:rsid w:val="007D07CA"/>
    <w:rsid w:val="007D0AF2"/>
    <w:rsid w:val="007D0B23"/>
    <w:rsid w:val="007D0C44"/>
    <w:rsid w:val="007D16F7"/>
    <w:rsid w:val="007D1A59"/>
    <w:rsid w:val="007D1C82"/>
    <w:rsid w:val="007D1D67"/>
    <w:rsid w:val="007D1F3B"/>
    <w:rsid w:val="007D28EE"/>
    <w:rsid w:val="007D2A9A"/>
    <w:rsid w:val="007D2DD0"/>
    <w:rsid w:val="007D2EC2"/>
    <w:rsid w:val="007D352E"/>
    <w:rsid w:val="007D380A"/>
    <w:rsid w:val="007D3BD3"/>
    <w:rsid w:val="007D3CC9"/>
    <w:rsid w:val="007D4115"/>
    <w:rsid w:val="007D42A6"/>
    <w:rsid w:val="007D4357"/>
    <w:rsid w:val="007D4699"/>
    <w:rsid w:val="007D47DD"/>
    <w:rsid w:val="007D486A"/>
    <w:rsid w:val="007D4B5C"/>
    <w:rsid w:val="007D4D00"/>
    <w:rsid w:val="007D4F43"/>
    <w:rsid w:val="007D5493"/>
    <w:rsid w:val="007D5D29"/>
    <w:rsid w:val="007D62E1"/>
    <w:rsid w:val="007D667A"/>
    <w:rsid w:val="007D6745"/>
    <w:rsid w:val="007D6B59"/>
    <w:rsid w:val="007D6E2E"/>
    <w:rsid w:val="007D6E8D"/>
    <w:rsid w:val="007D6ECE"/>
    <w:rsid w:val="007D7428"/>
    <w:rsid w:val="007D74DA"/>
    <w:rsid w:val="007D76B6"/>
    <w:rsid w:val="007D774E"/>
    <w:rsid w:val="007D7A91"/>
    <w:rsid w:val="007E08FC"/>
    <w:rsid w:val="007E099F"/>
    <w:rsid w:val="007E14E4"/>
    <w:rsid w:val="007E1881"/>
    <w:rsid w:val="007E1CAA"/>
    <w:rsid w:val="007E1D23"/>
    <w:rsid w:val="007E24A9"/>
    <w:rsid w:val="007E27C4"/>
    <w:rsid w:val="007E3495"/>
    <w:rsid w:val="007E3704"/>
    <w:rsid w:val="007E3C98"/>
    <w:rsid w:val="007E40FB"/>
    <w:rsid w:val="007E4209"/>
    <w:rsid w:val="007E4E12"/>
    <w:rsid w:val="007E54CB"/>
    <w:rsid w:val="007E5BB1"/>
    <w:rsid w:val="007E5D70"/>
    <w:rsid w:val="007E5F75"/>
    <w:rsid w:val="007E6000"/>
    <w:rsid w:val="007E6370"/>
    <w:rsid w:val="007E656F"/>
    <w:rsid w:val="007E6654"/>
    <w:rsid w:val="007E670B"/>
    <w:rsid w:val="007E6E1B"/>
    <w:rsid w:val="007E747D"/>
    <w:rsid w:val="007E7A35"/>
    <w:rsid w:val="007E7C5E"/>
    <w:rsid w:val="007E7CEC"/>
    <w:rsid w:val="007E7F73"/>
    <w:rsid w:val="007F0168"/>
    <w:rsid w:val="007F01E7"/>
    <w:rsid w:val="007F03C3"/>
    <w:rsid w:val="007F05EC"/>
    <w:rsid w:val="007F08DB"/>
    <w:rsid w:val="007F0FC5"/>
    <w:rsid w:val="007F1098"/>
    <w:rsid w:val="007F10B6"/>
    <w:rsid w:val="007F1582"/>
    <w:rsid w:val="007F19F8"/>
    <w:rsid w:val="007F1CD0"/>
    <w:rsid w:val="007F1FC7"/>
    <w:rsid w:val="007F29F0"/>
    <w:rsid w:val="007F3156"/>
    <w:rsid w:val="007F3D63"/>
    <w:rsid w:val="007F461B"/>
    <w:rsid w:val="007F468B"/>
    <w:rsid w:val="007F47CF"/>
    <w:rsid w:val="007F493D"/>
    <w:rsid w:val="007F4B96"/>
    <w:rsid w:val="007F4D38"/>
    <w:rsid w:val="007F5395"/>
    <w:rsid w:val="007F54E2"/>
    <w:rsid w:val="007F5898"/>
    <w:rsid w:val="007F5AB4"/>
    <w:rsid w:val="007F5C40"/>
    <w:rsid w:val="007F5CFE"/>
    <w:rsid w:val="007F6568"/>
    <w:rsid w:val="007F67E3"/>
    <w:rsid w:val="007F6D3E"/>
    <w:rsid w:val="007F73C5"/>
    <w:rsid w:val="007F75DC"/>
    <w:rsid w:val="007F76A3"/>
    <w:rsid w:val="007F7845"/>
    <w:rsid w:val="007F7B22"/>
    <w:rsid w:val="00800436"/>
    <w:rsid w:val="008006AF"/>
    <w:rsid w:val="00800DB3"/>
    <w:rsid w:val="0080153E"/>
    <w:rsid w:val="00801630"/>
    <w:rsid w:val="00801678"/>
    <w:rsid w:val="0080242F"/>
    <w:rsid w:val="0080246D"/>
    <w:rsid w:val="008028D9"/>
    <w:rsid w:val="00802A0C"/>
    <w:rsid w:val="00803317"/>
    <w:rsid w:val="0080331E"/>
    <w:rsid w:val="008033A0"/>
    <w:rsid w:val="00803432"/>
    <w:rsid w:val="00803F54"/>
    <w:rsid w:val="00804CDB"/>
    <w:rsid w:val="00804E1E"/>
    <w:rsid w:val="00804E9F"/>
    <w:rsid w:val="00805D0A"/>
    <w:rsid w:val="00806455"/>
    <w:rsid w:val="0080716C"/>
    <w:rsid w:val="0080743E"/>
    <w:rsid w:val="008074C3"/>
    <w:rsid w:val="00807664"/>
    <w:rsid w:val="00807987"/>
    <w:rsid w:val="00807BA7"/>
    <w:rsid w:val="00807E2C"/>
    <w:rsid w:val="00807E63"/>
    <w:rsid w:val="0081077D"/>
    <w:rsid w:val="0081098E"/>
    <w:rsid w:val="008109D2"/>
    <w:rsid w:val="00810ECE"/>
    <w:rsid w:val="00810FD8"/>
    <w:rsid w:val="00811190"/>
    <w:rsid w:val="0081121A"/>
    <w:rsid w:val="00811319"/>
    <w:rsid w:val="00811731"/>
    <w:rsid w:val="00811E9D"/>
    <w:rsid w:val="0081209E"/>
    <w:rsid w:val="00812455"/>
    <w:rsid w:val="008129D3"/>
    <w:rsid w:val="0081318D"/>
    <w:rsid w:val="00813E56"/>
    <w:rsid w:val="00813F43"/>
    <w:rsid w:val="00814452"/>
    <w:rsid w:val="008154B4"/>
    <w:rsid w:val="008155D8"/>
    <w:rsid w:val="00815779"/>
    <w:rsid w:val="0081625F"/>
    <w:rsid w:val="008162A0"/>
    <w:rsid w:val="0081663F"/>
    <w:rsid w:val="00816781"/>
    <w:rsid w:val="00816E3D"/>
    <w:rsid w:val="00817B04"/>
    <w:rsid w:val="00817E95"/>
    <w:rsid w:val="00817F2D"/>
    <w:rsid w:val="00820163"/>
    <w:rsid w:val="008204BD"/>
    <w:rsid w:val="00820524"/>
    <w:rsid w:val="0082077D"/>
    <w:rsid w:val="0082092C"/>
    <w:rsid w:val="00820C03"/>
    <w:rsid w:val="00820CB1"/>
    <w:rsid w:val="00820D4A"/>
    <w:rsid w:val="00821698"/>
    <w:rsid w:val="008216D3"/>
    <w:rsid w:val="00821A97"/>
    <w:rsid w:val="00822560"/>
    <w:rsid w:val="0082274A"/>
    <w:rsid w:val="00822A75"/>
    <w:rsid w:val="00822A7A"/>
    <w:rsid w:val="00822FBE"/>
    <w:rsid w:val="008230A4"/>
    <w:rsid w:val="00823412"/>
    <w:rsid w:val="00824630"/>
    <w:rsid w:val="008248A4"/>
    <w:rsid w:val="00824C2E"/>
    <w:rsid w:val="0082505B"/>
    <w:rsid w:val="00825578"/>
    <w:rsid w:val="00825DC0"/>
    <w:rsid w:val="00826280"/>
    <w:rsid w:val="008266BA"/>
    <w:rsid w:val="00826DD9"/>
    <w:rsid w:val="00826FDA"/>
    <w:rsid w:val="00827842"/>
    <w:rsid w:val="008278B6"/>
    <w:rsid w:val="008302DC"/>
    <w:rsid w:val="0083040E"/>
    <w:rsid w:val="00830758"/>
    <w:rsid w:val="00830E79"/>
    <w:rsid w:val="0083160A"/>
    <w:rsid w:val="0083170B"/>
    <w:rsid w:val="00831748"/>
    <w:rsid w:val="008319A6"/>
    <w:rsid w:val="0083213E"/>
    <w:rsid w:val="008325BC"/>
    <w:rsid w:val="00832D0A"/>
    <w:rsid w:val="00832E54"/>
    <w:rsid w:val="00832F96"/>
    <w:rsid w:val="00833884"/>
    <w:rsid w:val="00833AE1"/>
    <w:rsid w:val="00833E0D"/>
    <w:rsid w:val="008344AB"/>
    <w:rsid w:val="00834974"/>
    <w:rsid w:val="00834A98"/>
    <w:rsid w:val="00834B77"/>
    <w:rsid w:val="00834C45"/>
    <w:rsid w:val="00835883"/>
    <w:rsid w:val="00836FA9"/>
    <w:rsid w:val="0083751F"/>
    <w:rsid w:val="00837BF2"/>
    <w:rsid w:val="00837C36"/>
    <w:rsid w:val="00837D64"/>
    <w:rsid w:val="00837F1D"/>
    <w:rsid w:val="0084022C"/>
    <w:rsid w:val="008403BF"/>
    <w:rsid w:val="0084095C"/>
    <w:rsid w:val="00840A00"/>
    <w:rsid w:val="00841255"/>
    <w:rsid w:val="0084126B"/>
    <w:rsid w:val="00841AB3"/>
    <w:rsid w:val="00841CF5"/>
    <w:rsid w:val="00841D82"/>
    <w:rsid w:val="00842100"/>
    <w:rsid w:val="008424CB"/>
    <w:rsid w:val="00842A0D"/>
    <w:rsid w:val="00842B26"/>
    <w:rsid w:val="00842C86"/>
    <w:rsid w:val="00842CC6"/>
    <w:rsid w:val="008430F8"/>
    <w:rsid w:val="0084315A"/>
    <w:rsid w:val="008433F4"/>
    <w:rsid w:val="00843846"/>
    <w:rsid w:val="00843F42"/>
    <w:rsid w:val="0084406A"/>
    <w:rsid w:val="008442E9"/>
    <w:rsid w:val="0084454E"/>
    <w:rsid w:val="0084480A"/>
    <w:rsid w:val="00844BE9"/>
    <w:rsid w:val="00844E17"/>
    <w:rsid w:val="00844EFD"/>
    <w:rsid w:val="00845992"/>
    <w:rsid w:val="00845BF6"/>
    <w:rsid w:val="00845DBF"/>
    <w:rsid w:val="00846297"/>
    <w:rsid w:val="00847701"/>
    <w:rsid w:val="00847AD5"/>
    <w:rsid w:val="00847CC3"/>
    <w:rsid w:val="00847DD4"/>
    <w:rsid w:val="00847F0E"/>
    <w:rsid w:val="008502AC"/>
    <w:rsid w:val="008504DC"/>
    <w:rsid w:val="0085078B"/>
    <w:rsid w:val="00850895"/>
    <w:rsid w:val="00850CC7"/>
    <w:rsid w:val="00851040"/>
    <w:rsid w:val="00851134"/>
    <w:rsid w:val="008513C6"/>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829"/>
    <w:rsid w:val="008549C8"/>
    <w:rsid w:val="00854BCC"/>
    <w:rsid w:val="00854FBF"/>
    <w:rsid w:val="008551A7"/>
    <w:rsid w:val="00855820"/>
    <w:rsid w:val="00855BB9"/>
    <w:rsid w:val="00855C9D"/>
    <w:rsid w:val="00855F19"/>
    <w:rsid w:val="00856CAE"/>
    <w:rsid w:val="00856CDA"/>
    <w:rsid w:val="00857C32"/>
    <w:rsid w:val="00860200"/>
    <w:rsid w:val="0086031E"/>
    <w:rsid w:val="00860479"/>
    <w:rsid w:val="0086053A"/>
    <w:rsid w:val="00860A90"/>
    <w:rsid w:val="00860F87"/>
    <w:rsid w:val="00861283"/>
    <w:rsid w:val="00861723"/>
    <w:rsid w:val="00861944"/>
    <w:rsid w:val="008620E7"/>
    <w:rsid w:val="00862B50"/>
    <w:rsid w:val="008632B9"/>
    <w:rsid w:val="0086362F"/>
    <w:rsid w:val="008636C3"/>
    <w:rsid w:val="00864125"/>
    <w:rsid w:val="00864320"/>
    <w:rsid w:val="008644EC"/>
    <w:rsid w:val="00864BD9"/>
    <w:rsid w:val="00864D59"/>
    <w:rsid w:val="00864E80"/>
    <w:rsid w:val="0086502A"/>
    <w:rsid w:val="008654BA"/>
    <w:rsid w:val="00865910"/>
    <w:rsid w:val="0086651B"/>
    <w:rsid w:val="00866F53"/>
    <w:rsid w:val="008670CE"/>
    <w:rsid w:val="0086731A"/>
    <w:rsid w:val="00867567"/>
    <w:rsid w:val="00867B2B"/>
    <w:rsid w:val="00867BDE"/>
    <w:rsid w:val="00867F69"/>
    <w:rsid w:val="00870172"/>
    <w:rsid w:val="008706DF"/>
    <w:rsid w:val="00870F7D"/>
    <w:rsid w:val="0087117E"/>
    <w:rsid w:val="008714D5"/>
    <w:rsid w:val="00871A5F"/>
    <w:rsid w:val="00871ADB"/>
    <w:rsid w:val="008721A2"/>
    <w:rsid w:val="0087238B"/>
    <w:rsid w:val="0087266D"/>
    <w:rsid w:val="008729F3"/>
    <w:rsid w:val="008730D6"/>
    <w:rsid w:val="008730DA"/>
    <w:rsid w:val="008730F8"/>
    <w:rsid w:val="00873BF4"/>
    <w:rsid w:val="00873D87"/>
    <w:rsid w:val="008743F3"/>
    <w:rsid w:val="0087444A"/>
    <w:rsid w:val="008745ED"/>
    <w:rsid w:val="00874783"/>
    <w:rsid w:val="00874ED2"/>
    <w:rsid w:val="00874FC8"/>
    <w:rsid w:val="00875139"/>
    <w:rsid w:val="00875186"/>
    <w:rsid w:val="00875410"/>
    <w:rsid w:val="00875AF6"/>
    <w:rsid w:val="00875E25"/>
    <w:rsid w:val="00876318"/>
    <w:rsid w:val="0087633F"/>
    <w:rsid w:val="008769FF"/>
    <w:rsid w:val="00877FFD"/>
    <w:rsid w:val="008801F3"/>
    <w:rsid w:val="00880320"/>
    <w:rsid w:val="0088064F"/>
    <w:rsid w:val="00880B0D"/>
    <w:rsid w:val="00881163"/>
    <w:rsid w:val="008813E1"/>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6"/>
    <w:rsid w:val="00884377"/>
    <w:rsid w:val="00885146"/>
    <w:rsid w:val="0088573F"/>
    <w:rsid w:val="00885D51"/>
    <w:rsid w:val="0088648A"/>
    <w:rsid w:val="008865B1"/>
    <w:rsid w:val="00886663"/>
    <w:rsid w:val="008872E0"/>
    <w:rsid w:val="00887AAE"/>
    <w:rsid w:val="0089048C"/>
    <w:rsid w:val="00890889"/>
    <w:rsid w:val="00890CAB"/>
    <w:rsid w:val="0089133E"/>
    <w:rsid w:val="00891D92"/>
    <w:rsid w:val="00891FA1"/>
    <w:rsid w:val="008926F9"/>
    <w:rsid w:val="008926FE"/>
    <w:rsid w:val="00892741"/>
    <w:rsid w:val="00892F5E"/>
    <w:rsid w:val="00893131"/>
    <w:rsid w:val="00893408"/>
    <w:rsid w:val="0089365F"/>
    <w:rsid w:val="00893DEB"/>
    <w:rsid w:val="00893F20"/>
    <w:rsid w:val="0089406C"/>
    <w:rsid w:val="008948E8"/>
    <w:rsid w:val="00894E25"/>
    <w:rsid w:val="0089558A"/>
    <w:rsid w:val="00895832"/>
    <w:rsid w:val="0089586D"/>
    <w:rsid w:val="008966F6"/>
    <w:rsid w:val="00896EED"/>
    <w:rsid w:val="008976FE"/>
    <w:rsid w:val="00897C5A"/>
    <w:rsid w:val="00897ED5"/>
    <w:rsid w:val="008A05D5"/>
    <w:rsid w:val="008A090D"/>
    <w:rsid w:val="008A0A5B"/>
    <w:rsid w:val="008A0EDB"/>
    <w:rsid w:val="008A152C"/>
    <w:rsid w:val="008A16C0"/>
    <w:rsid w:val="008A1DD7"/>
    <w:rsid w:val="008A1FF1"/>
    <w:rsid w:val="008A25E6"/>
    <w:rsid w:val="008A338F"/>
    <w:rsid w:val="008A339F"/>
    <w:rsid w:val="008A359D"/>
    <w:rsid w:val="008A36E4"/>
    <w:rsid w:val="008A3777"/>
    <w:rsid w:val="008A415D"/>
    <w:rsid w:val="008A4316"/>
    <w:rsid w:val="008A4614"/>
    <w:rsid w:val="008A48C1"/>
    <w:rsid w:val="008A57E5"/>
    <w:rsid w:val="008A6CBE"/>
    <w:rsid w:val="008A6D42"/>
    <w:rsid w:val="008A6FDE"/>
    <w:rsid w:val="008A71F3"/>
    <w:rsid w:val="008A7340"/>
    <w:rsid w:val="008B016F"/>
    <w:rsid w:val="008B01EE"/>
    <w:rsid w:val="008B0B98"/>
    <w:rsid w:val="008B0E6A"/>
    <w:rsid w:val="008B1642"/>
    <w:rsid w:val="008B19A1"/>
    <w:rsid w:val="008B1E26"/>
    <w:rsid w:val="008B1EAD"/>
    <w:rsid w:val="008B1F69"/>
    <w:rsid w:val="008B2239"/>
    <w:rsid w:val="008B22F9"/>
    <w:rsid w:val="008B2695"/>
    <w:rsid w:val="008B275B"/>
    <w:rsid w:val="008B27C9"/>
    <w:rsid w:val="008B2816"/>
    <w:rsid w:val="008B2F6D"/>
    <w:rsid w:val="008B3240"/>
    <w:rsid w:val="008B3AFF"/>
    <w:rsid w:val="008B3B35"/>
    <w:rsid w:val="008B40C1"/>
    <w:rsid w:val="008B4106"/>
    <w:rsid w:val="008B4747"/>
    <w:rsid w:val="008B51CC"/>
    <w:rsid w:val="008B5290"/>
    <w:rsid w:val="008B56AF"/>
    <w:rsid w:val="008B5872"/>
    <w:rsid w:val="008B5F6D"/>
    <w:rsid w:val="008B611C"/>
    <w:rsid w:val="008B66AB"/>
    <w:rsid w:val="008B6D07"/>
    <w:rsid w:val="008B6E50"/>
    <w:rsid w:val="008B71C9"/>
    <w:rsid w:val="008B79D3"/>
    <w:rsid w:val="008C0FEE"/>
    <w:rsid w:val="008C138B"/>
    <w:rsid w:val="008C1512"/>
    <w:rsid w:val="008C1AD6"/>
    <w:rsid w:val="008C1DC0"/>
    <w:rsid w:val="008C1DCE"/>
    <w:rsid w:val="008C20EB"/>
    <w:rsid w:val="008C239D"/>
    <w:rsid w:val="008C2964"/>
    <w:rsid w:val="008C2D0F"/>
    <w:rsid w:val="008C2EA7"/>
    <w:rsid w:val="008C3002"/>
    <w:rsid w:val="008C375E"/>
    <w:rsid w:val="008C37DC"/>
    <w:rsid w:val="008C3A4E"/>
    <w:rsid w:val="008C40B6"/>
    <w:rsid w:val="008C44CD"/>
    <w:rsid w:val="008C4C4D"/>
    <w:rsid w:val="008C53A7"/>
    <w:rsid w:val="008C5B56"/>
    <w:rsid w:val="008C60D1"/>
    <w:rsid w:val="008C62C8"/>
    <w:rsid w:val="008C685E"/>
    <w:rsid w:val="008C6EF2"/>
    <w:rsid w:val="008C72ED"/>
    <w:rsid w:val="008C78F6"/>
    <w:rsid w:val="008D0543"/>
    <w:rsid w:val="008D0B2D"/>
    <w:rsid w:val="008D0B5A"/>
    <w:rsid w:val="008D137D"/>
    <w:rsid w:val="008D1688"/>
    <w:rsid w:val="008D18C0"/>
    <w:rsid w:val="008D19DF"/>
    <w:rsid w:val="008D27FC"/>
    <w:rsid w:val="008D3C28"/>
    <w:rsid w:val="008D3DA7"/>
    <w:rsid w:val="008D3F7D"/>
    <w:rsid w:val="008D46A8"/>
    <w:rsid w:val="008D57AB"/>
    <w:rsid w:val="008D5F6F"/>
    <w:rsid w:val="008D5F74"/>
    <w:rsid w:val="008D63F2"/>
    <w:rsid w:val="008D6E9F"/>
    <w:rsid w:val="008D707B"/>
    <w:rsid w:val="008D772A"/>
    <w:rsid w:val="008D796F"/>
    <w:rsid w:val="008D7DD9"/>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9AA"/>
    <w:rsid w:val="008E6BA8"/>
    <w:rsid w:val="008E724A"/>
    <w:rsid w:val="008E7696"/>
    <w:rsid w:val="008E76F8"/>
    <w:rsid w:val="008E785F"/>
    <w:rsid w:val="008E79D3"/>
    <w:rsid w:val="008F0300"/>
    <w:rsid w:val="008F0360"/>
    <w:rsid w:val="008F0580"/>
    <w:rsid w:val="008F0A7D"/>
    <w:rsid w:val="008F0D03"/>
    <w:rsid w:val="008F0EB6"/>
    <w:rsid w:val="008F0F2D"/>
    <w:rsid w:val="008F15C3"/>
    <w:rsid w:val="008F1897"/>
    <w:rsid w:val="008F1FBC"/>
    <w:rsid w:val="008F23B9"/>
    <w:rsid w:val="008F2521"/>
    <w:rsid w:val="008F288D"/>
    <w:rsid w:val="008F2B58"/>
    <w:rsid w:val="008F3213"/>
    <w:rsid w:val="008F38A6"/>
    <w:rsid w:val="008F3D34"/>
    <w:rsid w:val="008F467D"/>
    <w:rsid w:val="008F4992"/>
    <w:rsid w:val="008F4D9C"/>
    <w:rsid w:val="008F4ED2"/>
    <w:rsid w:val="008F50F9"/>
    <w:rsid w:val="008F52D1"/>
    <w:rsid w:val="008F552A"/>
    <w:rsid w:val="008F5959"/>
    <w:rsid w:val="008F5A27"/>
    <w:rsid w:val="008F5E69"/>
    <w:rsid w:val="008F6514"/>
    <w:rsid w:val="008F65D8"/>
    <w:rsid w:val="008F7224"/>
    <w:rsid w:val="008F7601"/>
    <w:rsid w:val="008F781E"/>
    <w:rsid w:val="008F7BE0"/>
    <w:rsid w:val="008F7CFA"/>
    <w:rsid w:val="0090031F"/>
    <w:rsid w:val="009007BB"/>
    <w:rsid w:val="00900A6A"/>
    <w:rsid w:val="00900CE3"/>
    <w:rsid w:val="0090140C"/>
    <w:rsid w:val="009015D3"/>
    <w:rsid w:val="009019EE"/>
    <w:rsid w:val="00901C0D"/>
    <w:rsid w:val="009027FC"/>
    <w:rsid w:val="00902E3F"/>
    <w:rsid w:val="0090302F"/>
    <w:rsid w:val="00903166"/>
    <w:rsid w:val="00903329"/>
    <w:rsid w:val="00904340"/>
    <w:rsid w:val="00904B0F"/>
    <w:rsid w:val="00904ED8"/>
    <w:rsid w:val="0090537A"/>
    <w:rsid w:val="009057B8"/>
    <w:rsid w:val="00905BF2"/>
    <w:rsid w:val="00905C1E"/>
    <w:rsid w:val="00905E34"/>
    <w:rsid w:val="00905F83"/>
    <w:rsid w:val="00906028"/>
    <w:rsid w:val="0090606E"/>
    <w:rsid w:val="00906154"/>
    <w:rsid w:val="009062EB"/>
    <w:rsid w:val="009068FB"/>
    <w:rsid w:val="00906A10"/>
    <w:rsid w:val="00906AFD"/>
    <w:rsid w:val="00906FEA"/>
    <w:rsid w:val="00907368"/>
    <w:rsid w:val="0090741F"/>
    <w:rsid w:val="009079A7"/>
    <w:rsid w:val="00907BFD"/>
    <w:rsid w:val="00907E66"/>
    <w:rsid w:val="00907F26"/>
    <w:rsid w:val="009100B9"/>
    <w:rsid w:val="009105A0"/>
    <w:rsid w:val="0091070D"/>
    <w:rsid w:val="009109D3"/>
    <w:rsid w:val="00910E68"/>
    <w:rsid w:val="0091188D"/>
    <w:rsid w:val="00911AFE"/>
    <w:rsid w:val="0091244D"/>
    <w:rsid w:val="00912B88"/>
    <w:rsid w:val="00912C06"/>
    <w:rsid w:val="0091300B"/>
    <w:rsid w:val="0091324D"/>
    <w:rsid w:val="009139E7"/>
    <w:rsid w:val="0091466E"/>
    <w:rsid w:val="00915051"/>
    <w:rsid w:val="009150C8"/>
    <w:rsid w:val="00915311"/>
    <w:rsid w:val="00915531"/>
    <w:rsid w:val="0091554A"/>
    <w:rsid w:val="00915849"/>
    <w:rsid w:val="009159A4"/>
    <w:rsid w:val="00915B81"/>
    <w:rsid w:val="0091698A"/>
    <w:rsid w:val="00916A1D"/>
    <w:rsid w:val="00916D50"/>
    <w:rsid w:val="00916E9D"/>
    <w:rsid w:val="00916EFD"/>
    <w:rsid w:val="009172FA"/>
    <w:rsid w:val="009173D3"/>
    <w:rsid w:val="00917428"/>
    <w:rsid w:val="00917528"/>
    <w:rsid w:val="00917BBD"/>
    <w:rsid w:val="00920537"/>
    <w:rsid w:val="0092067F"/>
    <w:rsid w:val="00921479"/>
    <w:rsid w:val="009216AB"/>
    <w:rsid w:val="009217E4"/>
    <w:rsid w:val="00921951"/>
    <w:rsid w:val="009219E6"/>
    <w:rsid w:val="00921BD5"/>
    <w:rsid w:val="00921E85"/>
    <w:rsid w:val="00921F0F"/>
    <w:rsid w:val="00922129"/>
    <w:rsid w:val="00922996"/>
    <w:rsid w:val="00922B26"/>
    <w:rsid w:val="00922E63"/>
    <w:rsid w:val="00922F10"/>
    <w:rsid w:val="00923352"/>
    <w:rsid w:val="009239C1"/>
    <w:rsid w:val="00923D5A"/>
    <w:rsid w:val="00923F77"/>
    <w:rsid w:val="0092409F"/>
    <w:rsid w:val="009253AB"/>
    <w:rsid w:val="0092599D"/>
    <w:rsid w:val="00925D92"/>
    <w:rsid w:val="00925E77"/>
    <w:rsid w:val="00926163"/>
    <w:rsid w:val="00926519"/>
    <w:rsid w:val="00926E6D"/>
    <w:rsid w:val="00927B77"/>
    <w:rsid w:val="00927C14"/>
    <w:rsid w:val="00927E04"/>
    <w:rsid w:val="009300F1"/>
    <w:rsid w:val="00930369"/>
    <w:rsid w:val="00930390"/>
    <w:rsid w:val="00930502"/>
    <w:rsid w:val="00930C3E"/>
    <w:rsid w:val="00930C42"/>
    <w:rsid w:val="00930D60"/>
    <w:rsid w:val="0093165B"/>
    <w:rsid w:val="00931A2E"/>
    <w:rsid w:val="00931A33"/>
    <w:rsid w:val="00931A65"/>
    <w:rsid w:val="00931B76"/>
    <w:rsid w:val="00932215"/>
    <w:rsid w:val="00932E82"/>
    <w:rsid w:val="00933B9D"/>
    <w:rsid w:val="00934A98"/>
    <w:rsid w:val="00934C39"/>
    <w:rsid w:val="00934E17"/>
    <w:rsid w:val="00934F00"/>
    <w:rsid w:val="009350BF"/>
    <w:rsid w:val="009352C9"/>
    <w:rsid w:val="009353DB"/>
    <w:rsid w:val="00936767"/>
    <w:rsid w:val="00936BB6"/>
    <w:rsid w:val="00936C29"/>
    <w:rsid w:val="00936E7E"/>
    <w:rsid w:val="0093717E"/>
    <w:rsid w:val="009372EF"/>
    <w:rsid w:val="00937883"/>
    <w:rsid w:val="00937A13"/>
    <w:rsid w:val="00937AC7"/>
    <w:rsid w:val="00937BF8"/>
    <w:rsid w:val="00937EAA"/>
    <w:rsid w:val="00940023"/>
    <w:rsid w:val="009401F1"/>
    <w:rsid w:val="009406AC"/>
    <w:rsid w:val="00940E34"/>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BA8"/>
    <w:rsid w:val="00944F3B"/>
    <w:rsid w:val="00944FC1"/>
    <w:rsid w:val="0094506C"/>
    <w:rsid w:val="00945AD4"/>
    <w:rsid w:val="00945BFA"/>
    <w:rsid w:val="00946180"/>
    <w:rsid w:val="009462F5"/>
    <w:rsid w:val="00946470"/>
    <w:rsid w:val="00946568"/>
    <w:rsid w:val="00946A3F"/>
    <w:rsid w:val="00946DE8"/>
    <w:rsid w:val="00947C35"/>
    <w:rsid w:val="00947EDA"/>
    <w:rsid w:val="009505CE"/>
    <w:rsid w:val="00950A88"/>
    <w:rsid w:val="0095117D"/>
    <w:rsid w:val="00951861"/>
    <w:rsid w:val="00952283"/>
    <w:rsid w:val="009526C2"/>
    <w:rsid w:val="00952C1D"/>
    <w:rsid w:val="00952DD1"/>
    <w:rsid w:val="00952E2A"/>
    <w:rsid w:val="00952F1E"/>
    <w:rsid w:val="009535E1"/>
    <w:rsid w:val="00953FF1"/>
    <w:rsid w:val="00954365"/>
    <w:rsid w:val="009547CF"/>
    <w:rsid w:val="00954A70"/>
    <w:rsid w:val="00954ACA"/>
    <w:rsid w:val="00954BA3"/>
    <w:rsid w:val="00954C6A"/>
    <w:rsid w:val="00954ECD"/>
    <w:rsid w:val="00954F9C"/>
    <w:rsid w:val="0095519E"/>
    <w:rsid w:val="0095520C"/>
    <w:rsid w:val="00955274"/>
    <w:rsid w:val="0095559E"/>
    <w:rsid w:val="0095599A"/>
    <w:rsid w:val="00956211"/>
    <w:rsid w:val="009562A9"/>
    <w:rsid w:val="009564FC"/>
    <w:rsid w:val="00956686"/>
    <w:rsid w:val="00956889"/>
    <w:rsid w:val="0095694C"/>
    <w:rsid w:val="00956D9D"/>
    <w:rsid w:val="009570D4"/>
    <w:rsid w:val="00957648"/>
    <w:rsid w:val="00957C23"/>
    <w:rsid w:val="009605D7"/>
    <w:rsid w:val="00960969"/>
    <w:rsid w:val="00961208"/>
    <w:rsid w:val="00961386"/>
    <w:rsid w:val="009613A5"/>
    <w:rsid w:val="00961492"/>
    <w:rsid w:val="0096207F"/>
    <w:rsid w:val="009626AA"/>
    <w:rsid w:val="00962779"/>
    <w:rsid w:val="009627A8"/>
    <w:rsid w:val="00963170"/>
    <w:rsid w:val="00963581"/>
    <w:rsid w:val="00963CBD"/>
    <w:rsid w:val="00963E63"/>
    <w:rsid w:val="00963F50"/>
    <w:rsid w:val="0096496B"/>
    <w:rsid w:val="009651BC"/>
    <w:rsid w:val="0096536C"/>
    <w:rsid w:val="0096583E"/>
    <w:rsid w:val="00965938"/>
    <w:rsid w:val="00966093"/>
    <w:rsid w:val="00966486"/>
    <w:rsid w:val="009668F5"/>
    <w:rsid w:val="00966ED4"/>
    <w:rsid w:val="00966EEA"/>
    <w:rsid w:val="00966FD9"/>
    <w:rsid w:val="0096760C"/>
    <w:rsid w:val="00967675"/>
    <w:rsid w:val="00967794"/>
    <w:rsid w:val="009700EC"/>
    <w:rsid w:val="009705AA"/>
    <w:rsid w:val="00970DA0"/>
    <w:rsid w:val="009715AB"/>
    <w:rsid w:val="00971600"/>
    <w:rsid w:val="00971D7D"/>
    <w:rsid w:val="00971FAD"/>
    <w:rsid w:val="00972090"/>
    <w:rsid w:val="009720AB"/>
    <w:rsid w:val="00973541"/>
    <w:rsid w:val="0097371B"/>
    <w:rsid w:val="0097373C"/>
    <w:rsid w:val="00973C34"/>
    <w:rsid w:val="00974061"/>
    <w:rsid w:val="009743A7"/>
    <w:rsid w:val="00974DDE"/>
    <w:rsid w:val="009753FC"/>
    <w:rsid w:val="00975622"/>
    <w:rsid w:val="00975D82"/>
    <w:rsid w:val="00976348"/>
    <w:rsid w:val="0097634D"/>
    <w:rsid w:val="009767EC"/>
    <w:rsid w:val="009769CE"/>
    <w:rsid w:val="00976FA2"/>
    <w:rsid w:val="0097742F"/>
    <w:rsid w:val="00977FC0"/>
    <w:rsid w:val="00980169"/>
    <w:rsid w:val="009802BC"/>
    <w:rsid w:val="00980460"/>
    <w:rsid w:val="0098092C"/>
    <w:rsid w:val="00980A0C"/>
    <w:rsid w:val="009811A7"/>
    <w:rsid w:val="009817B6"/>
    <w:rsid w:val="00981A69"/>
    <w:rsid w:val="00981BAC"/>
    <w:rsid w:val="009821C0"/>
    <w:rsid w:val="00982C76"/>
    <w:rsid w:val="00982CDF"/>
    <w:rsid w:val="009832A8"/>
    <w:rsid w:val="00983AFA"/>
    <w:rsid w:val="00983D3A"/>
    <w:rsid w:val="00983EA0"/>
    <w:rsid w:val="0098492B"/>
    <w:rsid w:val="00984E48"/>
    <w:rsid w:val="00985CEC"/>
    <w:rsid w:val="00985EF7"/>
    <w:rsid w:val="00985F6E"/>
    <w:rsid w:val="009864B1"/>
    <w:rsid w:val="00986573"/>
    <w:rsid w:val="00986CC5"/>
    <w:rsid w:val="00986CD0"/>
    <w:rsid w:val="00986D75"/>
    <w:rsid w:val="00987099"/>
    <w:rsid w:val="009873CA"/>
    <w:rsid w:val="009877FC"/>
    <w:rsid w:val="00990A70"/>
    <w:rsid w:val="00990D45"/>
    <w:rsid w:val="00990EAC"/>
    <w:rsid w:val="009911A5"/>
    <w:rsid w:val="00991A4E"/>
    <w:rsid w:val="00991D6A"/>
    <w:rsid w:val="009920FF"/>
    <w:rsid w:val="009922CC"/>
    <w:rsid w:val="00993822"/>
    <w:rsid w:val="00993836"/>
    <w:rsid w:val="00993A5E"/>
    <w:rsid w:val="00993C42"/>
    <w:rsid w:val="009941F6"/>
    <w:rsid w:val="0099429A"/>
    <w:rsid w:val="00994873"/>
    <w:rsid w:val="00994E09"/>
    <w:rsid w:val="00995141"/>
    <w:rsid w:val="009958A4"/>
    <w:rsid w:val="00996354"/>
    <w:rsid w:val="009968AF"/>
    <w:rsid w:val="00996BE8"/>
    <w:rsid w:val="00996EAE"/>
    <w:rsid w:val="009972A1"/>
    <w:rsid w:val="0099764C"/>
    <w:rsid w:val="00997662"/>
    <w:rsid w:val="009978E4"/>
    <w:rsid w:val="009A0398"/>
    <w:rsid w:val="009A05B7"/>
    <w:rsid w:val="009A0E19"/>
    <w:rsid w:val="009A1451"/>
    <w:rsid w:val="009A16BB"/>
    <w:rsid w:val="009A1B99"/>
    <w:rsid w:val="009A1F79"/>
    <w:rsid w:val="009A2166"/>
    <w:rsid w:val="009A2474"/>
    <w:rsid w:val="009A29B3"/>
    <w:rsid w:val="009A3074"/>
    <w:rsid w:val="009A31E9"/>
    <w:rsid w:val="009A33EF"/>
    <w:rsid w:val="009A33F0"/>
    <w:rsid w:val="009A353F"/>
    <w:rsid w:val="009A3B0D"/>
    <w:rsid w:val="009A3CE1"/>
    <w:rsid w:val="009A4661"/>
    <w:rsid w:val="009A48D8"/>
    <w:rsid w:val="009A4D63"/>
    <w:rsid w:val="009A50E6"/>
    <w:rsid w:val="009A5A05"/>
    <w:rsid w:val="009A5AD2"/>
    <w:rsid w:val="009A5C17"/>
    <w:rsid w:val="009A6733"/>
    <w:rsid w:val="009A69E0"/>
    <w:rsid w:val="009A72A3"/>
    <w:rsid w:val="009A787E"/>
    <w:rsid w:val="009A7C31"/>
    <w:rsid w:val="009A7D0A"/>
    <w:rsid w:val="009B005B"/>
    <w:rsid w:val="009B04CA"/>
    <w:rsid w:val="009B08B6"/>
    <w:rsid w:val="009B0BFF"/>
    <w:rsid w:val="009B0EF1"/>
    <w:rsid w:val="009B0F23"/>
    <w:rsid w:val="009B21F9"/>
    <w:rsid w:val="009B2512"/>
    <w:rsid w:val="009B2AE9"/>
    <w:rsid w:val="009B2B38"/>
    <w:rsid w:val="009B2FBD"/>
    <w:rsid w:val="009B34C3"/>
    <w:rsid w:val="009B3588"/>
    <w:rsid w:val="009B3882"/>
    <w:rsid w:val="009B39E4"/>
    <w:rsid w:val="009B3AAA"/>
    <w:rsid w:val="009B3BBD"/>
    <w:rsid w:val="009B3E4B"/>
    <w:rsid w:val="009B4450"/>
    <w:rsid w:val="009B4AB4"/>
    <w:rsid w:val="009B4E5E"/>
    <w:rsid w:val="009B57D9"/>
    <w:rsid w:val="009B63DC"/>
    <w:rsid w:val="009B65DA"/>
    <w:rsid w:val="009B7260"/>
    <w:rsid w:val="009B76D9"/>
    <w:rsid w:val="009B773D"/>
    <w:rsid w:val="009B77B1"/>
    <w:rsid w:val="009B7A0C"/>
    <w:rsid w:val="009B7ABB"/>
    <w:rsid w:val="009C0336"/>
    <w:rsid w:val="009C0994"/>
    <w:rsid w:val="009C0FBD"/>
    <w:rsid w:val="009C1392"/>
    <w:rsid w:val="009C19A4"/>
    <w:rsid w:val="009C21A0"/>
    <w:rsid w:val="009C2905"/>
    <w:rsid w:val="009C2C4B"/>
    <w:rsid w:val="009C2DD2"/>
    <w:rsid w:val="009C30D6"/>
    <w:rsid w:val="009C31DE"/>
    <w:rsid w:val="009C3A37"/>
    <w:rsid w:val="009C3C8D"/>
    <w:rsid w:val="009C3DB4"/>
    <w:rsid w:val="009C3F3B"/>
    <w:rsid w:val="009C3FCF"/>
    <w:rsid w:val="009C49A7"/>
    <w:rsid w:val="009C4A58"/>
    <w:rsid w:val="009C4B78"/>
    <w:rsid w:val="009C4CF1"/>
    <w:rsid w:val="009C5112"/>
    <w:rsid w:val="009C51D5"/>
    <w:rsid w:val="009C5484"/>
    <w:rsid w:val="009C555B"/>
    <w:rsid w:val="009C557E"/>
    <w:rsid w:val="009C55ED"/>
    <w:rsid w:val="009C611B"/>
    <w:rsid w:val="009C62F8"/>
    <w:rsid w:val="009C6335"/>
    <w:rsid w:val="009C7454"/>
    <w:rsid w:val="009C74DA"/>
    <w:rsid w:val="009C7E3F"/>
    <w:rsid w:val="009D01D4"/>
    <w:rsid w:val="009D043B"/>
    <w:rsid w:val="009D1D92"/>
    <w:rsid w:val="009D2586"/>
    <w:rsid w:val="009D276C"/>
    <w:rsid w:val="009D4339"/>
    <w:rsid w:val="009D444F"/>
    <w:rsid w:val="009D4D68"/>
    <w:rsid w:val="009D544F"/>
    <w:rsid w:val="009D594D"/>
    <w:rsid w:val="009D5976"/>
    <w:rsid w:val="009D6209"/>
    <w:rsid w:val="009D698E"/>
    <w:rsid w:val="009D726E"/>
    <w:rsid w:val="009D7861"/>
    <w:rsid w:val="009D788F"/>
    <w:rsid w:val="009D79C1"/>
    <w:rsid w:val="009D79DE"/>
    <w:rsid w:val="009D7B6B"/>
    <w:rsid w:val="009D7B8F"/>
    <w:rsid w:val="009E0800"/>
    <w:rsid w:val="009E0B04"/>
    <w:rsid w:val="009E0F35"/>
    <w:rsid w:val="009E1143"/>
    <w:rsid w:val="009E17E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993"/>
    <w:rsid w:val="009E4A05"/>
    <w:rsid w:val="009E4F3F"/>
    <w:rsid w:val="009E4FF4"/>
    <w:rsid w:val="009E5145"/>
    <w:rsid w:val="009E5646"/>
    <w:rsid w:val="009E594A"/>
    <w:rsid w:val="009E5AF5"/>
    <w:rsid w:val="009E5D35"/>
    <w:rsid w:val="009E5E17"/>
    <w:rsid w:val="009E5FBB"/>
    <w:rsid w:val="009E63B9"/>
    <w:rsid w:val="009E7181"/>
    <w:rsid w:val="009E762E"/>
    <w:rsid w:val="009E78CF"/>
    <w:rsid w:val="009E7F0D"/>
    <w:rsid w:val="009F0470"/>
    <w:rsid w:val="009F0712"/>
    <w:rsid w:val="009F0A42"/>
    <w:rsid w:val="009F0DCF"/>
    <w:rsid w:val="009F0EB0"/>
    <w:rsid w:val="009F155C"/>
    <w:rsid w:val="009F22F2"/>
    <w:rsid w:val="009F27D9"/>
    <w:rsid w:val="009F2BD3"/>
    <w:rsid w:val="009F30AF"/>
    <w:rsid w:val="009F3421"/>
    <w:rsid w:val="009F36A4"/>
    <w:rsid w:val="009F376A"/>
    <w:rsid w:val="009F3A06"/>
    <w:rsid w:val="009F3C53"/>
    <w:rsid w:val="009F409E"/>
    <w:rsid w:val="009F42DF"/>
    <w:rsid w:val="009F44EB"/>
    <w:rsid w:val="009F4B9B"/>
    <w:rsid w:val="009F5041"/>
    <w:rsid w:val="009F50A2"/>
    <w:rsid w:val="009F554D"/>
    <w:rsid w:val="009F55C9"/>
    <w:rsid w:val="009F58FE"/>
    <w:rsid w:val="009F62DF"/>
    <w:rsid w:val="009F63DE"/>
    <w:rsid w:val="009F64A9"/>
    <w:rsid w:val="009F6DF4"/>
    <w:rsid w:val="009F742B"/>
    <w:rsid w:val="009F74E0"/>
    <w:rsid w:val="009F74F9"/>
    <w:rsid w:val="009F763A"/>
    <w:rsid w:val="009F775C"/>
    <w:rsid w:val="009F7D66"/>
    <w:rsid w:val="009F7EA4"/>
    <w:rsid w:val="009F7F58"/>
    <w:rsid w:val="00A002B9"/>
    <w:rsid w:val="00A0047F"/>
    <w:rsid w:val="00A007D4"/>
    <w:rsid w:val="00A00A9D"/>
    <w:rsid w:val="00A00E50"/>
    <w:rsid w:val="00A00EF5"/>
    <w:rsid w:val="00A011E3"/>
    <w:rsid w:val="00A013FD"/>
    <w:rsid w:val="00A01651"/>
    <w:rsid w:val="00A01714"/>
    <w:rsid w:val="00A01903"/>
    <w:rsid w:val="00A01970"/>
    <w:rsid w:val="00A01D70"/>
    <w:rsid w:val="00A021DD"/>
    <w:rsid w:val="00A02A31"/>
    <w:rsid w:val="00A02FCE"/>
    <w:rsid w:val="00A03846"/>
    <w:rsid w:val="00A038CF"/>
    <w:rsid w:val="00A038DE"/>
    <w:rsid w:val="00A0394F"/>
    <w:rsid w:val="00A03C18"/>
    <w:rsid w:val="00A04123"/>
    <w:rsid w:val="00A04B4A"/>
    <w:rsid w:val="00A04CAD"/>
    <w:rsid w:val="00A04DB5"/>
    <w:rsid w:val="00A0528D"/>
    <w:rsid w:val="00A05975"/>
    <w:rsid w:val="00A06095"/>
    <w:rsid w:val="00A071E5"/>
    <w:rsid w:val="00A0729B"/>
    <w:rsid w:val="00A10031"/>
    <w:rsid w:val="00A102F5"/>
    <w:rsid w:val="00A1030A"/>
    <w:rsid w:val="00A10457"/>
    <w:rsid w:val="00A107EE"/>
    <w:rsid w:val="00A10F65"/>
    <w:rsid w:val="00A112B0"/>
    <w:rsid w:val="00A11813"/>
    <w:rsid w:val="00A118E1"/>
    <w:rsid w:val="00A11915"/>
    <w:rsid w:val="00A1199D"/>
    <w:rsid w:val="00A11D2A"/>
    <w:rsid w:val="00A124C7"/>
    <w:rsid w:val="00A127F1"/>
    <w:rsid w:val="00A12FE5"/>
    <w:rsid w:val="00A1310A"/>
    <w:rsid w:val="00A133F6"/>
    <w:rsid w:val="00A13F6F"/>
    <w:rsid w:val="00A14468"/>
    <w:rsid w:val="00A14D40"/>
    <w:rsid w:val="00A14F09"/>
    <w:rsid w:val="00A14FF6"/>
    <w:rsid w:val="00A1507C"/>
    <w:rsid w:val="00A151A4"/>
    <w:rsid w:val="00A1534D"/>
    <w:rsid w:val="00A15913"/>
    <w:rsid w:val="00A15A9B"/>
    <w:rsid w:val="00A15C26"/>
    <w:rsid w:val="00A15C91"/>
    <w:rsid w:val="00A16294"/>
    <w:rsid w:val="00A16557"/>
    <w:rsid w:val="00A16C03"/>
    <w:rsid w:val="00A20376"/>
    <w:rsid w:val="00A20962"/>
    <w:rsid w:val="00A20BFC"/>
    <w:rsid w:val="00A2103E"/>
    <w:rsid w:val="00A217B0"/>
    <w:rsid w:val="00A217F3"/>
    <w:rsid w:val="00A21DA8"/>
    <w:rsid w:val="00A223F5"/>
    <w:rsid w:val="00A22A57"/>
    <w:rsid w:val="00A22AC3"/>
    <w:rsid w:val="00A22F6C"/>
    <w:rsid w:val="00A2310A"/>
    <w:rsid w:val="00A23398"/>
    <w:rsid w:val="00A250A2"/>
    <w:rsid w:val="00A250BB"/>
    <w:rsid w:val="00A2526B"/>
    <w:rsid w:val="00A25A64"/>
    <w:rsid w:val="00A25F05"/>
    <w:rsid w:val="00A25F78"/>
    <w:rsid w:val="00A2607F"/>
    <w:rsid w:val="00A262BB"/>
    <w:rsid w:val="00A263C6"/>
    <w:rsid w:val="00A26BDE"/>
    <w:rsid w:val="00A2710D"/>
    <w:rsid w:val="00A2740F"/>
    <w:rsid w:val="00A27D5B"/>
    <w:rsid w:val="00A27DF7"/>
    <w:rsid w:val="00A27F4D"/>
    <w:rsid w:val="00A3033D"/>
    <w:rsid w:val="00A30C39"/>
    <w:rsid w:val="00A30FB4"/>
    <w:rsid w:val="00A310BE"/>
    <w:rsid w:val="00A31230"/>
    <w:rsid w:val="00A31338"/>
    <w:rsid w:val="00A31769"/>
    <w:rsid w:val="00A31867"/>
    <w:rsid w:val="00A31AF6"/>
    <w:rsid w:val="00A31C5B"/>
    <w:rsid w:val="00A3235E"/>
    <w:rsid w:val="00A32A10"/>
    <w:rsid w:val="00A32E39"/>
    <w:rsid w:val="00A32ED5"/>
    <w:rsid w:val="00A33438"/>
    <w:rsid w:val="00A33455"/>
    <w:rsid w:val="00A33945"/>
    <w:rsid w:val="00A33A7D"/>
    <w:rsid w:val="00A33E4D"/>
    <w:rsid w:val="00A342DA"/>
    <w:rsid w:val="00A34436"/>
    <w:rsid w:val="00A34798"/>
    <w:rsid w:val="00A3482D"/>
    <w:rsid w:val="00A3493B"/>
    <w:rsid w:val="00A349E6"/>
    <w:rsid w:val="00A34AB0"/>
    <w:rsid w:val="00A34B90"/>
    <w:rsid w:val="00A34E68"/>
    <w:rsid w:val="00A34EAE"/>
    <w:rsid w:val="00A350D2"/>
    <w:rsid w:val="00A358CE"/>
    <w:rsid w:val="00A3597E"/>
    <w:rsid w:val="00A359A9"/>
    <w:rsid w:val="00A35A5C"/>
    <w:rsid w:val="00A3618D"/>
    <w:rsid w:val="00A363C1"/>
    <w:rsid w:val="00A364BC"/>
    <w:rsid w:val="00A36541"/>
    <w:rsid w:val="00A3693D"/>
    <w:rsid w:val="00A36AB8"/>
    <w:rsid w:val="00A36AE3"/>
    <w:rsid w:val="00A37D30"/>
    <w:rsid w:val="00A37D53"/>
    <w:rsid w:val="00A37E80"/>
    <w:rsid w:val="00A40227"/>
    <w:rsid w:val="00A40E01"/>
    <w:rsid w:val="00A4171B"/>
    <w:rsid w:val="00A417D2"/>
    <w:rsid w:val="00A41909"/>
    <w:rsid w:val="00A41E10"/>
    <w:rsid w:val="00A41FA4"/>
    <w:rsid w:val="00A42A16"/>
    <w:rsid w:val="00A42BE9"/>
    <w:rsid w:val="00A431CA"/>
    <w:rsid w:val="00A435B1"/>
    <w:rsid w:val="00A43765"/>
    <w:rsid w:val="00A439F1"/>
    <w:rsid w:val="00A43BBA"/>
    <w:rsid w:val="00A43D35"/>
    <w:rsid w:val="00A4412E"/>
    <w:rsid w:val="00A445DF"/>
    <w:rsid w:val="00A44DB3"/>
    <w:rsid w:val="00A4518D"/>
    <w:rsid w:val="00A453C7"/>
    <w:rsid w:val="00A454EB"/>
    <w:rsid w:val="00A45671"/>
    <w:rsid w:val="00A45BE2"/>
    <w:rsid w:val="00A46203"/>
    <w:rsid w:val="00A4627A"/>
    <w:rsid w:val="00A4639E"/>
    <w:rsid w:val="00A466FC"/>
    <w:rsid w:val="00A46A0D"/>
    <w:rsid w:val="00A46B72"/>
    <w:rsid w:val="00A46C62"/>
    <w:rsid w:val="00A46D75"/>
    <w:rsid w:val="00A478BD"/>
    <w:rsid w:val="00A47906"/>
    <w:rsid w:val="00A47CCA"/>
    <w:rsid w:val="00A47E65"/>
    <w:rsid w:val="00A47E8D"/>
    <w:rsid w:val="00A501DE"/>
    <w:rsid w:val="00A506BC"/>
    <w:rsid w:val="00A50806"/>
    <w:rsid w:val="00A50888"/>
    <w:rsid w:val="00A50B72"/>
    <w:rsid w:val="00A50C22"/>
    <w:rsid w:val="00A50D91"/>
    <w:rsid w:val="00A51086"/>
    <w:rsid w:val="00A51167"/>
    <w:rsid w:val="00A5138E"/>
    <w:rsid w:val="00A51C46"/>
    <w:rsid w:val="00A51E31"/>
    <w:rsid w:val="00A51E5C"/>
    <w:rsid w:val="00A5268C"/>
    <w:rsid w:val="00A5291A"/>
    <w:rsid w:val="00A52A0B"/>
    <w:rsid w:val="00A52FD9"/>
    <w:rsid w:val="00A531E0"/>
    <w:rsid w:val="00A537AD"/>
    <w:rsid w:val="00A53874"/>
    <w:rsid w:val="00A539D1"/>
    <w:rsid w:val="00A53A07"/>
    <w:rsid w:val="00A53B9D"/>
    <w:rsid w:val="00A53CB5"/>
    <w:rsid w:val="00A53E89"/>
    <w:rsid w:val="00A546DB"/>
    <w:rsid w:val="00A558A8"/>
    <w:rsid w:val="00A55D1A"/>
    <w:rsid w:val="00A55D30"/>
    <w:rsid w:val="00A5613D"/>
    <w:rsid w:val="00A569D2"/>
    <w:rsid w:val="00A56C22"/>
    <w:rsid w:val="00A56D52"/>
    <w:rsid w:val="00A573AA"/>
    <w:rsid w:val="00A57418"/>
    <w:rsid w:val="00A57B06"/>
    <w:rsid w:val="00A6055B"/>
    <w:rsid w:val="00A606A4"/>
    <w:rsid w:val="00A609E0"/>
    <w:rsid w:val="00A60EDB"/>
    <w:rsid w:val="00A61033"/>
    <w:rsid w:val="00A6112B"/>
    <w:rsid w:val="00A612D1"/>
    <w:rsid w:val="00A6147B"/>
    <w:rsid w:val="00A614A6"/>
    <w:rsid w:val="00A61D8A"/>
    <w:rsid w:val="00A61DDD"/>
    <w:rsid w:val="00A623B3"/>
    <w:rsid w:val="00A62959"/>
    <w:rsid w:val="00A630DE"/>
    <w:rsid w:val="00A63F0A"/>
    <w:rsid w:val="00A641E4"/>
    <w:rsid w:val="00A6458B"/>
    <w:rsid w:val="00A64A5F"/>
    <w:rsid w:val="00A64A6B"/>
    <w:rsid w:val="00A6517D"/>
    <w:rsid w:val="00A655AE"/>
    <w:rsid w:val="00A658ED"/>
    <w:rsid w:val="00A659F9"/>
    <w:rsid w:val="00A65A8E"/>
    <w:rsid w:val="00A65EF1"/>
    <w:rsid w:val="00A660EE"/>
    <w:rsid w:val="00A6633E"/>
    <w:rsid w:val="00A66D4C"/>
    <w:rsid w:val="00A66E3B"/>
    <w:rsid w:val="00A671E0"/>
    <w:rsid w:val="00A6758D"/>
    <w:rsid w:val="00A679A4"/>
    <w:rsid w:val="00A67D68"/>
    <w:rsid w:val="00A67D6A"/>
    <w:rsid w:val="00A67FD3"/>
    <w:rsid w:val="00A706A2"/>
    <w:rsid w:val="00A7092C"/>
    <w:rsid w:val="00A70941"/>
    <w:rsid w:val="00A70BF1"/>
    <w:rsid w:val="00A70DDB"/>
    <w:rsid w:val="00A71568"/>
    <w:rsid w:val="00A718F9"/>
    <w:rsid w:val="00A7203C"/>
    <w:rsid w:val="00A7249D"/>
    <w:rsid w:val="00A724C5"/>
    <w:rsid w:val="00A72EC8"/>
    <w:rsid w:val="00A73042"/>
    <w:rsid w:val="00A73119"/>
    <w:rsid w:val="00A7346B"/>
    <w:rsid w:val="00A7382C"/>
    <w:rsid w:val="00A73ABB"/>
    <w:rsid w:val="00A740CD"/>
    <w:rsid w:val="00A74410"/>
    <w:rsid w:val="00A7526F"/>
    <w:rsid w:val="00A75742"/>
    <w:rsid w:val="00A75B37"/>
    <w:rsid w:val="00A76814"/>
    <w:rsid w:val="00A768B5"/>
    <w:rsid w:val="00A769DE"/>
    <w:rsid w:val="00A76BA8"/>
    <w:rsid w:val="00A8025E"/>
    <w:rsid w:val="00A80D37"/>
    <w:rsid w:val="00A80E7E"/>
    <w:rsid w:val="00A81217"/>
    <w:rsid w:val="00A81A35"/>
    <w:rsid w:val="00A81A85"/>
    <w:rsid w:val="00A81CC3"/>
    <w:rsid w:val="00A82422"/>
    <w:rsid w:val="00A82697"/>
    <w:rsid w:val="00A82B61"/>
    <w:rsid w:val="00A830EA"/>
    <w:rsid w:val="00A83605"/>
    <w:rsid w:val="00A83632"/>
    <w:rsid w:val="00A83844"/>
    <w:rsid w:val="00A83B05"/>
    <w:rsid w:val="00A84039"/>
    <w:rsid w:val="00A843CC"/>
    <w:rsid w:val="00A8444E"/>
    <w:rsid w:val="00A846D2"/>
    <w:rsid w:val="00A84A8C"/>
    <w:rsid w:val="00A85244"/>
    <w:rsid w:val="00A853DD"/>
    <w:rsid w:val="00A854EF"/>
    <w:rsid w:val="00A855AE"/>
    <w:rsid w:val="00A8561C"/>
    <w:rsid w:val="00A85B5C"/>
    <w:rsid w:val="00A85B93"/>
    <w:rsid w:val="00A85EA9"/>
    <w:rsid w:val="00A86A82"/>
    <w:rsid w:val="00A86AB9"/>
    <w:rsid w:val="00A870B5"/>
    <w:rsid w:val="00A8748B"/>
    <w:rsid w:val="00A87705"/>
    <w:rsid w:val="00A87D1F"/>
    <w:rsid w:val="00A90025"/>
    <w:rsid w:val="00A906D4"/>
    <w:rsid w:val="00A90B2D"/>
    <w:rsid w:val="00A90C07"/>
    <w:rsid w:val="00A9105C"/>
    <w:rsid w:val="00A91121"/>
    <w:rsid w:val="00A91294"/>
    <w:rsid w:val="00A915C4"/>
    <w:rsid w:val="00A9161E"/>
    <w:rsid w:val="00A918ED"/>
    <w:rsid w:val="00A91BD4"/>
    <w:rsid w:val="00A926A1"/>
    <w:rsid w:val="00A92954"/>
    <w:rsid w:val="00A92A27"/>
    <w:rsid w:val="00A9324F"/>
    <w:rsid w:val="00A9349C"/>
    <w:rsid w:val="00A938E6"/>
    <w:rsid w:val="00A93C61"/>
    <w:rsid w:val="00A94545"/>
    <w:rsid w:val="00A94932"/>
    <w:rsid w:val="00A94EB2"/>
    <w:rsid w:val="00A95682"/>
    <w:rsid w:val="00A95937"/>
    <w:rsid w:val="00A95DE4"/>
    <w:rsid w:val="00A9789A"/>
    <w:rsid w:val="00A97B18"/>
    <w:rsid w:val="00A97DC5"/>
    <w:rsid w:val="00AA0091"/>
    <w:rsid w:val="00AA02BA"/>
    <w:rsid w:val="00AA0AFC"/>
    <w:rsid w:val="00AA1299"/>
    <w:rsid w:val="00AA137E"/>
    <w:rsid w:val="00AA1440"/>
    <w:rsid w:val="00AA15EE"/>
    <w:rsid w:val="00AA191B"/>
    <w:rsid w:val="00AA19B5"/>
    <w:rsid w:val="00AA2654"/>
    <w:rsid w:val="00AA2A05"/>
    <w:rsid w:val="00AA33A6"/>
    <w:rsid w:val="00AA3625"/>
    <w:rsid w:val="00AA4027"/>
    <w:rsid w:val="00AA447E"/>
    <w:rsid w:val="00AA4621"/>
    <w:rsid w:val="00AA50E7"/>
    <w:rsid w:val="00AA57A4"/>
    <w:rsid w:val="00AA59B5"/>
    <w:rsid w:val="00AA665B"/>
    <w:rsid w:val="00AA686C"/>
    <w:rsid w:val="00AA758B"/>
    <w:rsid w:val="00AA7819"/>
    <w:rsid w:val="00AA7FA4"/>
    <w:rsid w:val="00AB013E"/>
    <w:rsid w:val="00AB0229"/>
    <w:rsid w:val="00AB0E52"/>
    <w:rsid w:val="00AB138A"/>
    <w:rsid w:val="00AB1584"/>
    <w:rsid w:val="00AB1A27"/>
    <w:rsid w:val="00AB1A72"/>
    <w:rsid w:val="00AB1D3F"/>
    <w:rsid w:val="00AB2574"/>
    <w:rsid w:val="00AB2697"/>
    <w:rsid w:val="00AB2B5B"/>
    <w:rsid w:val="00AB2FE2"/>
    <w:rsid w:val="00AB318B"/>
    <w:rsid w:val="00AB3462"/>
    <w:rsid w:val="00AB40C2"/>
    <w:rsid w:val="00AB431D"/>
    <w:rsid w:val="00AB47A7"/>
    <w:rsid w:val="00AB4AE2"/>
    <w:rsid w:val="00AB4B95"/>
    <w:rsid w:val="00AB5094"/>
    <w:rsid w:val="00AB5576"/>
    <w:rsid w:val="00AB55D1"/>
    <w:rsid w:val="00AB5B51"/>
    <w:rsid w:val="00AB5E9A"/>
    <w:rsid w:val="00AB5F9D"/>
    <w:rsid w:val="00AB621D"/>
    <w:rsid w:val="00AB6D48"/>
    <w:rsid w:val="00AB6FE9"/>
    <w:rsid w:val="00AB71E1"/>
    <w:rsid w:val="00AB7DB8"/>
    <w:rsid w:val="00AB7DED"/>
    <w:rsid w:val="00AC0215"/>
    <w:rsid w:val="00AC02C1"/>
    <w:rsid w:val="00AC064D"/>
    <w:rsid w:val="00AC071A"/>
    <w:rsid w:val="00AC0865"/>
    <w:rsid w:val="00AC0A5F"/>
    <w:rsid w:val="00AC0AB6"/>
    <w:rsid w:val="00AC0BFD"/>
    <w:rsid w:val="00AC0C87"/>
    <w:rsid w:val="00AC0DB7"/>
    <w:rsid w:val="00AC12D9"/>
    <w:rsid w:val="00AC147D"/>
    <w:rsid w:val="00AC1583"/>
    <w:rsid w:val="00AC17FE"/>
    <w:rsid w:val="00AC1B64"/>
    <w:rsid w:val="00AC2262"/>
    <w:rsid w:val="00AC2311"/>
    <w:rsid w:val="00AC2506"/>
    <w:rsid w:val="00AC2A66"/>
    <w:rsid w:val="00AC3043"/>
    <w:rsid w:val="00AC3320"/>
    <w:rsid w:val="00AC36FA"/>
    <w:rsid w:val="00AC3885"/>
    <w:rsid w:val="00AC3A25"/>
    <w:rsid w:val="00AC3D08"/>
    <w:rsid w:val="00AC3D34"/>
    <w:rsid w:val="00AC3F28"/>
    <w:rsid w:val="00AC410B"/>
    <w:rsid w:val="00AC4685"/>
    <w:rsid w:val="00AC46BB"/>
    <w:rsid w:val="00AC47F5"/>
    <w:rsid w:val="00AC4F54"/>
    <w:rsid w:val="00AC5257"/>
    <w:rsid w:val="00AC59EA"/>
    <w:rsid w:val="00AC5B7C"/>
    <w:rsid w:val="00AC64E1"/>
    <w:rsid w:val="00AC6C63"/>
    <w:rsid w:val="00AC71B9"/>
    <w:rsid w:val="00AC733F"/>
    <w:rsid w:val="00AC7667"/>
    <w:rsid w:val="00AC779C"/>
    <w:rsid w:val="00AC7AF3"/>
    <w:rsid w:val="00AC7B39"/>
    <w:rsid w:val="00AC7DED"/>
    <w:rsid w:val="00AD03AB"/>
    <w:rsid w:val="00AD0502"/>
    <w:rsid w:val="00AD0512"/>
    <w:rsid w:val="00AD0F10"/>
    <w:rsid w:val="00AD1125"/>
    <w:rsid w:val="00AD17C7"/>
    <w:rsid w:val="00AD18C1"/>
    <w:rsid w:val="00AD19FC"/>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37D"/>
    <w:rsid w:val="00AE05D1"/>
    <w:rsid w:val="00AE0662"/>
    <w:rsid w:val="00AE066D"/>
    <w:rsid w:val="00AE06ED"/>
    <w:rsid w:val="00AE0E89"/>
    <w:rsid w:val="00AE13D3"/>
    <w:rsid w:val="00AE1787"/>
    <w:rsid w:val="00AE1792"/>
    <w:rsid w:val="00AE1C84"/>
    <w:rsid w:val="00AE2112"/>
    <w:rsid w:val="00AE2F67"/>
    <w:rsid w:val="00AE2F7E"/>
    <w:rsid w:val="00AE3494"/>
    <w:rsid w:val="00AE3502"/>
    <w:rsid w:val="00AE3EDC"/>
    <w:rsid w:val="00AE48E4"/>
    <w:rsid w:val="00AE4DC1"/>
    <w:rsid w:val="00AE516B"/>
    <w:rsid w:val="00AE572E"/>
    <w:rsid w:val="00AE5E52"/>
    <w:rsid w:val="00AE6161"/>
    <w:rsid w:val="00AE6A47"/>
    <w:rsid w:val="00AE6B11"/>
    <w:rsid w:val="00AE6B28"/>
    <w:rsid w:val="00AE6DE8"/>
    <w:rsid w:val="00AE714D"/>
    <w:rsid w:val="00AE776C"/>
    <w:rsid w:val="00AE77D9"/>
    <w:rsid w:val="00AE7A30"/>
    <w:rsid w:val="00AE7D69"/>
    <w:rsid w:val="00AF0F1B"/>
    <w:rsid w:val="00AF14DC"/>
    <w:rsid w:val="00AF1890"/>
    <w:rsid w:val="00AF1A43"/>
    <w:rsid w:val="00AF2095"/>
    <w:rsid w:val="00AF2210"/>
    <w:rsid w:val="00AF28FC"/>
    <w:rsid w:val="00AF3233"/>
    <w:rsid w:val="00AF3494"/>
    <w:rsid w:val="00AF4520"/>
    <w:rsid w:val="00AF47E0"/>
    <w:rsid w:val="00AF4B25"/>
    <w:rsid w:val="00AF4D76"/>
    <w:rsid w:val="00AF4D89"/>
    <w:rsid w:val="00AF4FEE"/>
    <w:rsid w:val="00AF58BD"/>
    <w:rsid w:val="00AF614F"/>
    <w:rsid w:val="00AF6415"/>
    <w:rsid w:val="00AF685E"/>
    <w:rsid w:val="00AF6F5B"/>
    <w:rsid w:val="00AF7018"/>
    <w:rsid w:val="00AF70E2"/>
    <w:rsid w:val="00AF7142"/>
    <w:rsid w:val="00B00263"/>
    <w:rsid w:val="00B008B4"/>
    <w:rsid w:val="00B00FCB"/>
    <w:rsid w:val="00B010C1"/>
    <w:rsid w:val="00B0182C"/>
    <w:rsid w:val="00B0204F"/>
    <w:rsid w:val="00B0235B"/>
    <w:rsid w:val="00B024A1"/>
    <w:rsid w:val="00B0254E"/>
    <w:rsid w:val="00B026C5"/>
    <w:rsid w:val="00B02D45"/>
    <w:rsid w:val="00B0308D"/>
    <w:rsid w:val="00B031F1"/>
    <w:rsid w:val="00B037B6"/>
    <w:rsid w:val="00B03F30"/>
    <w:rsid w:val="00B0404C"/>
    <w:rsid w:val="00B0404F"/>
    <w:rsid w:val="00B04187"/>
    <w:rsid w:val="00B04B60"/>
    <w:rsid w:val="00B05B5C"/>
    <w:rsid w:val="00B05D27"/>
    <w:rsid w:val="00B05FBE"/>
    <w:rsid w:val="00B06028"/>
    <w:rsid w:val="00B060FD"/>
    <w:rsid w:val="00B061D9"/>
    <w:rsid w:val="00B067C1"/>
    <w:rsid w:val="00B109C2"/>
    <w:rsid w:val="00B11155"/>
    <w:rsid w:val="00B11841"/>
    <w:rsid w:val="00B11BC3"/>
    <w:rsid w:val="00B11DE7"/>
    <w:rsid w:val="00B125DD"/>
    <w:rsid w:val="00B128E0"/>
    <w:rsid w:val="00B1296F"/>
    <w:rsid w:val="00B129F0"/>
    <w:rsid w:val="00B12CE7"/>
    <w:rsid w:val="00B12D9D"/>
    <w:rsid w:val="00B13032"/>
    <w:rsid w:val="00B13051"/>
    <w:rsid w:val="00B133B1"/>
    <w:rsid w:val="00B13530"/>
    <w:rsid w:val="00B13900"/>
    <w:rsid w:val="00B13947"/>
    <w:rsid w:val="00B13D3D"/>
    <w:rsid w:val="00B14046"/>
    <w:rsid w:val="00B148C6"/>
    <w:rsid w:val="00B14DF2"/>
    <w:rsid w:val="00B14FBA"/>
    <w:rsid w:val="00B1513F"/>
    <w:rsid w:val="00B153B0"/>
    <w:rsid w:val="00B1573C"/>
    <w:rsid w:val="00B15F4D"/>
    <w:rsid w:val="00B1600D"/>
    <w:rsid w:val="00B16246"/>
    <w:rsid w:val="00B167B8"/>
    <w:rsid w:val="00B168B1"/>
    <w:rsid w:val="00B1702A"/>
    <w:rsid w:val="00B17042"/>
    <w:rsid w:val="00B1732F"/>
    <w:rsid w:val="00B17CBD"/>
    <w:rsid w:val="00B17DDE"/>
    <w:rsid w:val="00B2015B"/>
    <w:rsid w:val="00B20287"/>
    <w:rsid w:val="00B20484"/>
    <w:rsid w:val="00B20E90"/>
    <w:rsid w:val="00B20E92"/>
    <w:rsid w:val="00B2136C"/>
    <w:rsid w:val="00B215E5"/>
    <w:rsid w:val="00B21B86"/>
    <w:rsid w:val="00B21CFE"/>
    <w:rsid w:val="00B21DB4"/>
    <w:rsid w:val="00B2236C"/>
    <w:rsid w:val="00B22616"/>
    <w:rsid w:val="00B22E5E"/>
    <w:rsid w:val="00B23578"/>
    <w:rsid w:val="00B23B6D"/>
    <w:rsid w:val="00B24246"/>
    <w:rsid w:val="00B248C8"/>
    <w:rsid w:val="00B25023"/>
    <w:rsid w:val="00B25092"/>
    <w:rsid w:val="00B252D8"/>
    <w:rsid w:val="00B25560"/>
    <w:rsid w:val="00B255E6"/>
    <w:rsid w:val="00B25BDA"/>
    <w:rsid w:val="00B25D83"/>
    <w:rsid w:val="00B25D96"/>
    <w:rsid w:val="00B25E2D"/>
    <w:rsid w:val="00B25E68"/>
    <w:rsid w:val="00B26203"/>
    <w:rsid w:val="00B2664E"/>
    <w:rsid w:val="00B2683F"/>
    <w:rsid w:val="00B26A98"/>
    <w:rsid w:val="00B26C76"/>
    <w:rsid w:val="00B27030"/>
    <w:rsid w:val="00B27240"/>
    <w:rsid w:val="00B2736A"/>
    <w:rsid w:val="00B2741E"/>
    <w:rsid w:val="00B276F2"/>
    <w:rsid w:val="00B27947"/>
    <w:rsid w:val="00B27E4C"/>
    <w:rsid w:val="00B3000E"/>
    <w:rsid w:val="00B301F6"/>
    <w:rsid w:val="00B3072C"/>
    <w:rsid w:val="00B30B12"/>
    <w:rsid w:val="00B30C0F"/>
    <w:rsid w:val="00B30CF6"/>
    <w:rsid w:val="00B31142"/>
    <w:rsid w:val="00B311F5"/>
    <w:rsid w:val="00B3158C"/>
    <w:rsid w:val="00B315E7"/>
    <w:rsid w:val="00B317C5"/>
    <w:rsid w:val="00B32066"/>
    <w:rsid w:val="00B32220"/>
    <w:rsid w:val="00B324D3"/>
    <w:rsid w:val="00B327B9"/>
    <w:rsid w:val="00B32E5C"/>
    <w:rsid w:val="00B33035"/>
    <w:rsid w:val="00B3324A"/>
    <w:rsid w:val="00B332DB"/>
    <w:rsid w:val="00B336B5"/>
    <w:rsid w:val="00B338C5"/>
    <w:rsid w:val="00B33C43"/>
    <w:rsid w:val="00B33F6E"/>
    <w:rsid w:val="00B34359"/>
    <w:rsid w:val="00B34400"/>
    <w:rsid w:val="00B346BF"/>
    <w:rsid w:val="00B3473A"/>
    <w:rsid w:val="00B34766"/>
    <w:rsid w:val="00B34CA9"/>
    <w:rsid w:val="00B35013"/>
    <w:rsid w:val="00B3505E"/>
    <w:rsid w:val="00B355D8"/>
    <w:rsid w:val="00B358E1"/>
    <w:rsid w:val="00B36E3D"/>
    <w:rsid w:val="00B36FD9"/>
    <w:rsid w:val="00B37255"/>
    <w:rsid w:val="00B375D0"/>
    <w:rsid w:val="00B37A18"/>
    <w:rsid w:val="00B37A8F"/>
    <w:rsid w:val="00B37DB3"/>
    <w:rsid w:val="00B4038D"/>
    <w:rsid w:val="00B411A9"/>
    <w:rsid w:val="00B41444"/>
    <w:rsid w:val="00B41A42"/>
    <w:rsid w:val="00B41CE3"/>
    <w:rsid w:val="00B4235B"/>
    <w:rsid w:val="00B42793"/>
    <w:rsid w:val="00B42877"/>
    <w:rsid w:val="00B42980"/>
    <w:rsid w:val="00B43041"/>
    <w:rsid w:val="00B43667"/>
    <w:rsid w:val="00B436E1"/>
    <w:rsid w:val="00B43DEC"/>
    <w:rsid w:val="00B43FB1"/>
    <w:rsid w:val="00B4438A"/>
    <w:rsid w:val="00B45072"/>
    <w:rsid w:val="00B4511F"/>
    <w:rsid w:val="00B45355"/>
    <w:rsid w:val="00B45528"/>
    <w:rsid w:val="00B4559F"/>
    <w:rsid w:val="00B45AC8"/>
    <w:rsid w:val="00B45E70"/>
    <w:rsid w:val="00B46BE6"/>
    <w:rsid w:val="00B471CD"/>
    <w:rsid w:val="00B4729C"/>
    <w:rsid w:val="00B47344"/>
    <w:rsid w:val="00B4795C"/>
    <w:rsid w:val="00B47B8B"/>
    <w:rsid w:val="00B47DB8"/>
    <w:rsid w:val="00B47FAB"/>
    <w:rsid w:val="00B5035B"/>
    <w:rsid w:val="00B5077D"/>
    <w:rsid w:val="00B50BA6"/>
    <w:rsid w:val="00B51429"/>
    <w:rsid w:val="00B51741"/>
    <w:rsid w:val="00B51BF3"/>
    <w:rsid w:val="00B520A6"/>
    <w:rsid w:val="00B52498"/>
    <w:rsid w:val="00B528BB"/>
    <w:rsid w:val="00B52BF5"/>
    <w:rsid w:val="00B538C5"/>
    <w:rsid w:val="00B53BC1"/>
    <w:rsid w:val="00B54668"/>
    <w:rsid w:val="00B54B15"/>
    <w:rsid w:val="00B54B5C"/>
    <w:rsid w:val="00B54CD9"/>
    <w:rsid w:val="00B54D86"/>
    <w:rsid w:val="00B55771"/>
    <w:rsid w:val="00B559CA"/>
    <w:rsid w:val="00B56242"/>
    <w:rsid w:val="00B567BC"/>
    <w:rsid w:val="00B56ACE"/>
    <w:rsid w:val="00B56BF1"/>
    <w:rsid w:val="00B56DDA"/>
    <w:rsid w:val="00B56EBD"/>
    <w:rsid w:val="00B56F58"/>
    <w:rsid w:val="00B5733E"/>
    <w:rsid w:val="00B57F55"/>
    <w:rsid w:val="00B603E9"/>
    <w:rsid w:val="00B60487"/>
    <w:rsid w:val="00B60697"/>
    <w:rsid w:val="00B606BD"/>
    <w:rsid w:val="00B608A2"/>
    <w:rsid w:val="00B60FB4"/>
    <w:rsid w:val="00B6177A"/>
    <w:rsid w:val="00B617FE"/>
    <w:rsid w:val="00B61D08"/>
    <w:rsid w:val="00B621BB"/>
    <w:rsid w:val="00B62680"/>
    <w:rsid w:val="00B62E7E"/>
    <w:rsid w:val="00B62FC3"/>
    <w:rsid w:val="00B63337"/>
    <w:rsid w:val="00B64201"/>
    <w:rsid w:val="00B643B5"/>
    <w:rsid w:val="00B645CE"/>
    <w:rsid w:val="00B647B5"/>
    <w:rsid w:val="00B6486F"/>
    <w:rsid w:val="00B6498B"/>
    <w:rsid w:val="00B64BF5"/>
    <w:rsid w:val="00B65868"/>
    <w:rsid w:val="00B65EEE"/>
    <w:rsid w:val="00B66127"/>
    <w:rsid w:val="00B662C6"/>
    <w:rsid w:val="00B663F9"/>
    <w:rsid w:val="00B669BE"/>
    <w:rsid w:val="00B66AD9"/>
    <w:rsid w:val="00B66D8E"/>
    <w:rsid w:val="00B67C1D"/>
    <w:rsid w:val="00B67DC2"/>
    <w:rsid w:val="00B67F0C"/>
    <w:rsid w:val="00B70222"/>
    <w:rsid w:val="00B7043D"/>
    <w:rsid w:val="00B70D36"/>
    <w:rsid w:val="00B71489"/>
    <w:rsid w:val="00B718AB"/>
    <w:rsid w:val="00B7212A"/>
    <w:rsid w:val="00B7267A"/>
    <w:rsid w:val="00B729E1"/>
    <w:rsid w:val="00B730A7"/>
    <w:rsid w:val="00B732FC"/>
    <w:rsid w:val="00B7365A"/>
    <w:rsid w:val="00B736C1"/>
    <w:rsid w:val="00B73B9B"/>
    <w:rsid w:val="00B73E37"/>
    <w:rsid w:val="00B743A6"/>
    <w:rsid w:val="00B745E6"/>
    <w:rsid w:val="00B74AB6"/>
    <w:rsid w:val="00B7530E"/>
    <w:rsid w:val="00B75A63"/>
    <w:rsid w:val="00B75E91"/>
    <w:rsid w:val="00B76151"/>
    <w:rsid w:val="00B76215"/>
    <w:rsid w:val="00B764E5"/>
    <w:rsid w:val="00B76F58"/>
    <w:rsid w:val="00B77258"/>
    <w:rsid w:val="00B77908"/>
    <w:rsid w:val="00B77C09"/>
    <w:rsid w:val="00B77E7F"/>
    <w:rsid w:val="00B804DD"/>
    <w:rsid w:val="00B805B0"/>
    <w:rsid w:val="00B80672"/>
    <w:rsid w:val="00B807DC"/>
    <w:rsid w:val="00B80CE1"/>
    <w:rsid w:val="00B80D77"/>
    <w:rsid w:val="00B80F6E"/>
    <w:rsid w:val="00B8132A"/>
    <w:rsid w:val="00B81B02"/>
    <w:rsid w:val="00B82504"/>
    <w:rsid w:val="00B82613"/>
    <w:rsid w:val="00B82E91"/>
    <w:rsid w:val="00B82F85"/>
    <w:rsid w:val="00B832B8"/>
    <w:rsid w:val="00B83431"/>
    <w:rsid w:val="00B83AD7"/>
    <w:rsid w:val="00B83B98"/>
    <w:rsid w:val="00B8422C"/>
    <w:rsid w:val="00B8434E"/>
    <w:rsid w:val="00B84372"/>
    <w:rsid w:val="00B84437"/>
    <w:rsid w:val="00B84483"/>
    <w:rsid w:val="00B84584"/>
    <w:rsid w:val="00B85484"/>
    <w:rsid w:val="00B854BD"/>
    <w:rsid w:val="00B85868"/>
    <w:rsid w:val="00B8590F"/>
    <w:rsid w:val="00B85D78"/>
    <w:rsid w:val="00B85EF2"/>
    <w:rsid w:val="00B85F5B"/>
    <w:rsid w:val="00B86FBB"/>
    <w:rsid w:val="00B870D1"/>
    <w:rsid w:val="00B871FE"/>
    <w:rsid w:val="00B87519"/>
    <w:rsid w:val="00B878DA"/>
    <w:rsid w:val="00B87B14"/>
    <w:rsid w:val="00B90B95"/>
    <w:rsid w:val="00B910E8"/>
    <w:rsid w:val="00B91105"/>
    <w:rsid w:val="00B9150E"/>
    <w:rsid w:val="00B91972"/>
    <w:rsid w:val="00B92668"/>
    <w:rsid w:val="00B927A9"/>
    <w:rsid w:val="00B93008"/>
    <w:rsid w:val="00B9331A"/>
    <w:rsid w:val="00B9350A"/>
    <w:rsid w:val="00B93931"/>
    <w:rsid w:val="00B93C15"/>
    <w:rsid w:val="00B93FD9"/>
    <w:rsid w:val="00B9462D"/>
    <w:rsid w:val="00B94862"/>
    <w:rsid w:val="00B94BBD"/>
    <w:rsid w:val="00B94E0E"/>
    <w:rsid w:val="00B94F1E"/>
    <w:rsid w:val="00B953D1"/>
    <w:rsid w:val="00B95D85"/>
    <w:rsid w:val="00B95EBD"/>
    <w:rsid w:val="00B95EF4"/>
    <w:rsid w:val="00B96083"/>
    <w:rsid w:val="00B96B61"/>
    <w:rsid w:val="00B97011"/>
    <w:rsid w:val="00B975F7"/>
    <w:rsid w:val="00B977F9"/>
    <w:rsid w:val="00B97875"/>
    <w:rsid w:val="00B979AF"/>
    <w:rsid w:val="00B97DAA"/>
    <w:rsid w:val="00B97F65"/>
    <w:rsid w:val="00B97F7A"/>
    <w:rsid w:val="00BA022F"/>
    <w:rsid w:val="00BA057F"/>
    <w:rsid w:val="00BA0C25"/>
    <w:rsid w:val="00BA14D5"/>
    <w:rsid w:val="00BA1635"/>
    <w:rsid w:val="00BA185F"/>
    <w:rsid w:val="00BA19CC"/>
    <w:rsid w:val="00BA1CF9"/>
    <w:rsid w:val="00BA217D"/>
    <w:rsid w:val="00BA24CB"/>
    <w:rsid w:val="00BA3ADD"/>
    <w:rsid w:val="00BA41E2"/>
    <w:rsid w:val="00BA42AC"/>
    <w:rsid w:val="00BA447F"/>
    <w:rsid w:val="00BA4A7B"/>
    <w:rsid w:val="00BA4B13"/>
    <w:rsid w:val="00BA4C27"/>
    <w:rsid w:val="00BA4DC5"/>
    <w:rsid w:val="00BA4F15"/>
    <w:rsid w:val="00BA5A7A"/>
    <w:rsid w:val="00BA625B"/>
    <w:rsid w:val="00BA634B"/>
    <w:rsid w:val="00BA6A61"/>
    <w:rsid w:val="00BA6B6F"/>
    <w:rsid w:val="00BA7050"/>
    <w:rsid w:val="00BA7517"/>
    <w:rsid w:val="00BA7CE0"/>
    <w:rsid w:val="00BA7D5C"/>
    <w:rsid w:val="00BB0298"/>
    <w:rsid w:val="00BB0D59"/>
    <w:rsid w:val="00BB0FC7"/>
    <w:rsid w:val="00BB1FA5"/>
    <w:rsid w:val="00BB24D3"/>
    <w:rsid w:val="00BB26CA"/>
    <w:rsid w:val="00BB2D76"/>
    <w:rsid w:val="00BB3055"/>
    <w:rsid w:val="00BB33C3"/>
    <w:rsid w:val="00BB342B"/>
    <w:rsid w:val="00BB38E7"/>
    <w:rsid w:val="00BB3E2B"/>
    <w:rsid w:val="00BB4331"/>
    <w:rsid w:val="00BB47FD"/>
    <w:rsid w:val="00BB4B42"/>
    <w:rsid w:val="00BB4C0F"/>
    <w:rsid w:val="00BB5204"/>
    <w:rsid w:val="00BB5298"/>
    <w:rsid w:val="00BB537C"/>
    <w:rsid w:val="00BB5CD0"/>
    <w:rsid w:val="00BB6651"/>
    <w:rsid w:val="00BB689B"/>
    <w:rsid w:val="00BB6ACC"/>
    <w:rsid w:val="00BB6FD3"/>
    <w:rsid w:val="00BB74ED"/>
    <w:rsid w:val="00BB7500"/>
    <w:rsid w:val="00BB7B79"/>
    <w:rsid w:val="00BB7BBD"/>
    <w:rsid w:val="00BC0345"/>
    <w:rsid w:val="00BC0368"/>
    <w:rsid w:val="00BC0652"/>
    <w:rsid w:val="00BC0D16"/>
    <w:rsid w:val="00BC0E7A"/>
    <w:rsid w:val="00BC10A4"/>
    <w:rsid w:val="00BC139E"/>
    <w:rsid w:val="00BC1BBE"/>
    <w:rsid w:val="00BC2050"/>
    <w:rsid w:val="00BC209D"/>
    <w:rsid w:val="00BC2548"/>
    <w:rsid w:val="00BC358C"/>
    <w:rsid w:val="00BC3858"/>
    <w:rsid w:val="00BC38B6"/>
    <w:rsid w:val="00BC3DE0"/>
    <w:rsid w:val="00BC4177"/>
    <w:rsid w:val="00BC4571"/>
    <w:rsid w:val="00BC4C45"/>
    <w:rsid w:val="00BC510F"/>
    <w:rsid w:val="00BC559F"/>
    <w:rsid w:val="00BC5D0D"/>
    <w:rsid w:val="00BC5E50"/>
    <w:rsid w:val="00BC631F"/>
    <w:rsid w:val="00BC6715"/>
    <w:rsid w:val="00BC69D2"/>
    <w:rsid w:val="00BC6A39"/>
    <w:rsid w:val="00BC6C76"/>
    <w:rsid w:val="00BC6CB2"/>
    <w:rsid w:val="00BC6D2F"/>
    <w:rsid w:val="00BC71E3"/>
    <w:rsid w:val="00BC7435"/>
    <w:rsid w:val="00BC76E8"/>
    <w:rsid w:val="00BC78B5"/>
    <w:rsid w:val="00BC7AB7"/>
    <w:rsid w:val="00BD030F"/>
    <w:rsid w:val="00BD058D"/>
    <w:rsid w:val="00BD0858"/>
    <w:rsid w:val="00BD121A"/>
    <w:rsid w:val="00BD1281"/>
    <w:rsid w:val="00BD1381"/>
    <w:rsid w:val="00BD1471"/>
    <w:rsid w:val="00BD1B67"/>
    <w:rsid w:val="00BD1D9D"/>
    <w:rsid w:val="00BD1DC0"/>
    <w:rsid w:val="00BD209E"/>
    <w:rsid w:val="00BD2657"/>
    <w:rsid w:val="00BD328B"/>
    <w:rsid w:val="00BD337C"/>
    <w:rsid w:val="00BD3EC0"/>
    <w:rsid w:val="00BD4261"/>
    <w:rsid w:val="00BD42D3"/>
    <w:rsid w:val="00BD4A29"/>
    <w:rsid w:val="00BD4C7F"/>
    <w:rsid w:val="00BD4CAD"/>
    <w:rsid w:val="00BD4D70"/>
    <w:rsid w:val="00BD4FAC"/>
    <w:rsid w:val="00BD5489"/>
    <w:rsid w:val="00BD5D70"/>
    <w:rsid w:val="00BD5F94"/>
    <w:rsid w:val="00BD5FD1"/>
    <w:rsid w:val="00BD62DB"/>
    <w:rsid w:val="00BD667C"/>
    <w:rsid w:val="00BD6EE1"/>
    <w:rsid w:val="00BE018F"/>
    <w:rsid w:val="00BE02A0"/>
    <w:rsid w:val="00BE02B4"/>
    <w:rsid w:val="00BE046F"/>
    <w:rsid w:val="00BE05B6"/>
    <w:rsid w:val="00BE07AE"/>
    <w:rsid w:val="00BE0C32"/>
    <w:rsid w:val="00BE1F1E"/>
    <w:rsid w:val="00BE2A6F"/>
    <w:rsid w:val="00BE2C45"/>
    <w:rsid w:val="00BE2D0D"/>
    <w:rsid w:val="00BE33CD"/>
    <w:rsid w:val="00BE3594"/>
    <w:rsid w:val="00BE35C2"/>
    <w:rsid w:val="00BE3AAA"/>
    <w:rsid w:val="00BE3B4E"/>
    <w:rsid w:val="00BE3F4B"/>
    <w:rsid w:val="00BE3F7A"/>
    <w:rsid w:val="00BE41EE"/>
    <w:rsid w:val="00BE45C2"/>
    <w:rsid w:val="00BE4A52"/>
    <w:rsid w:val="00BE536A"/>
    <w:rsid w:val="00BE58E6"/>
    <w:rsid w:val="00BE5907"/>
    <w:rsid w:val="00BE5A94"/>
    <w:rsid w:val="00BE6227"/>
    <w:rsid w:val="00BE6287"/>
    <w:rsid w:val="00BE6EEA"/>
    <w:rsid w:val="00BE6FD5"/>
    <w:rsid w:val="00BE70D5"/>
    <w:rsid w:val="00BE7169"/>
    <w:rsid w:val="00BE728B"/>
    <w:rsid w:val="00BE72E5"/>
    <w:rsid w:val="00BE781A"/>
    <w:rsid w:val="00BE79B1"/>
    <w:rsid w:val="00BE7A63"/>
    <w:rsid w:val="00BE7D01"/>
    <w:rsid w:val="00BE7D02"/>
    <w:rsid w:val="00BF0784"/>
    <w:rsid w:val="00BF0963"/>
    <w:rsid w:val="00BF10BC"/>
    <w:rsid w:val="00BF162C"/>
    <w:rsid w:val="00BF195C"/>
    <w:rsid w:val="00BF1F33"/>
    <w:rsid w:val="00BF1F8A"/>
    <w:rsid w:val="00BF26F6"/>
    <w:rsid w:val="00BF29D8"/>
    <w:rsid w:val="00BF2D22"/>
    <w:rsid w:val="00BF356B"/>
    <w:rsid w:val="00BF36EC"/>
    <w:rsid w:val="00BF372B"/>
    <w:rsid w:val="00BF3BA0"/>
    <w:rsid w:val="00BF3D72"/>
    <w:rsid w:val="00BF3FFF"/>
    <w:rsid w:val="00BF491D"/>
    <w:rsid w:val="00BF494D"/>
    <w:rsid w:val="00BF4AE0"/>
    <w:rsid w:val="00BF5E4B"/>
    <w:rsid w:val="00BF65C7"/>
    <w:rsid w:val="00BF69B8"/>
    <w:rsid w:val="00BF7664"/>
    <w:rsid w:val="00BF7889"/>
    <w:rsid w:val="00BF794A"/>
    <w:rsid w:val="00C007A3"/>
    <w:rsid w:val="00C00F6B"/>
    <w:rsid w:val="00C0107D"/>
    <w:rsid w:val="00C01601"/>
    <w:rsid w:val="00C01854"/>
    <w:rsid w:val="00C0196A"/>
    <w:rsid w:val="00C0198D"/>
    <w:rsid w:val="00C019B9"/>
    <w:rsid w:val="00C01A60"/>
    <w:rsid w:val="00C024FC"/>
    <w:rsid w:val="00C0275C"/>
    <w:rsid w:val="00C02AE7"/>
    <w:rsid w:val="00C02C37"/>
    <w:rsid w:val="00C03148"/>
    <w:rsid w:val="00C03773"/>
    <w:rsid w:val="00C03CAE"/>
    <w:rsid w:val="00C03F2E"/>
    <w:rsid w:val="00C04170"/>
    <w:rsid w:val="00C041D2"/>
    <w:rsid w:val="00C052AB"/>
    <w:rsid w:val="00C054FB"/>
    <w:rsid w:val="00C05DCE"/>
    <w:rsid w:val="00C05E95"/>
    <w:rsid w:val="00C06B1F"/>
    <w:rsid w:val="00C06CE7"/>
    <w:rsid w:val="00C06FEB"/>
    <w:rsid w:val="00C0702E"/>
    <w:rsid w:val="00C071A7"/>
    <w:rsid w:val="00C07CAD"/>
    <w:rsid w:val="00C07E16"/>
    <w:rsid w:val="00C07E61"/>
    <w:rsid w:val="00C100BF"/>
    <w:rsid w:val="00C10C2D"/>
    <w:rsid w:val="00C10CCE"/>
    <w:rsid w:val="00C11954"/>
    <w:rsid w:val="00C11CBB"/>
    <w:rsid w:val="00C121BE"/>
    <w:rsid w:val="00C1241F"/>
    <w:rsid w:val="00C125EC"/>
    <w:rsid w:val="00C1274B"/>
    <w:rsid w:val="00C1338D"/>
    <w:rsid w:val="00C134A1"/>
    <w:rsid w:val="00C13674"/>
    <w:rsid w:val="00C139E5"/>
    <w:rsid w:val="00C13D66"/>
    <w:rsid w:val="00C13F66"/>
    <w:rsid w:val="00C14256"/>
    <w:rsid w:val="00C14773"/>
    <w:rsid w:val="00C14F87"/>
    <w:rsid w:val="00C150C6"/>
    <w:rsid w:val="00C15350"/>
    <w:rsid w:val="00C15650"/>
    <w:rsid w:val="00C15728"/>
    <w:rsid w:val="00C15EDB"/>
    <w:rsid w:val="00C163AE"/>
    <w:rsid w:val="00C1675B"/>
    <w:rsid w:val="00C16906"/>
    <w:rsid w:val="00C16C4F"/>
    <w:rsid w:val="00C1709D"/>
    <w:rsid w:val="00C170D9"/>
    <w:rsid w:val="00C1736B"/>
    <w:rsid w:val="00C17415"/>
    <w:rsid w:val="00C17633"/>
    <w:rsid w:val="00C1770D"/>
    <w:rsid w:val="00C17E04"/>
    <w:rsid w:val="00C17FCF"/>
    <w:rsid w:val="00C20531"/>
    <w:rsid w:val="00C20BEA"/>
    <w:rsid w:val="00C20E0E"/>
    <w:rsid w:val="00C20F0C"/>
    <w:rsid w:val="00C21016"/>
    <w:rsid w:val="00C21368"/>
    <w:rsid w:val="00C21D22"/>
    <w:rsid w:val="00C22289"/>
    <w:rsid w:val="00C222C9"/>
    <w:rsid w:val="00C2255D"/>
    <w:rsid w:val="00C22776"/>
    <w:rsid w:val="00C22B9D"/>
    <w:rsid w:val="00C237AB"/>
    <w:rsid w:val="00C2392F"/>
    <w:rsid w:val="00C23D87"/>
    <w:rsid w:val="00C2447C"/>
    <w:rsid w:val="00C2477A"/>
    <w:rsid w:val="00C248C4"/>
    <w:rsid w:val="00C24FCF"/>
    <w:rsid w:val="00C25681"/>
    <w:rsid w:val="00C25874"/>
    <w:rsid w:val="00C26CD4"/>
    <w:rsid w:val="00C26E55"/>
    <w:rsid w:val="00C26FF2"/>
    <w:rsid w:val="00C271C5"/>
    <w:rsid w:val="00C27512"/>
    <w:rsid w:val="00C2764E"/>
    <w:rsid w:val="00C278F3"/>
    <w:rsid w:val="00C27E80"/>
    <w:rsid w:val="00C27EB7"/>
    <w:rsid w:val="00C30444"/>
    <w:rsid w:val="00C31178"/>
    <w:rsid w:val="00C3187D"/>
    <w:rsid w:val="00C31A07"/>
    <w:rsid w:val="00C3263B"/>
    <w:rsid w:val="00C32746"/>
    <w:rsid w:val="00C32CA6"/>
    <w:rsid w:val="00C33086"/>
    <w:rsid w:val="00C33476"/>
    <w:rsid w:val="00C33BC7"/>
    <w:rsid w:val="00C34314"/>
    <w:rsid w:val="00C3441D"/>
    <w:rsid w:val="00C34684"/>
    <w:rsid w:val="00C348F4"/>
    <w:rsid w:val="00C349DC"/>
    <w:rsid w:val="00C355F1"/>
    <w:rsid w:val="00C35C47"/>
    <w:rsid w:val="00C35D3E"/>
    <w:rsid w:val="00C36170"/>
    <w:rsid w:val="00C3661A"/>
    <w:rsid w:val="00C3677C"/>
    <w:rsid w:val="00C36840"/>
    <w:rsid w:val="00C37122"/>
    <w:rsid w:val="00C372ED"/>
    <w:rsid w:val="00C403DB"/>
    <w:rsid w:val="00C407EA"/>
    <w:rsid w:val="00C40B56"/>
    <w:rsid w:val="00C40B5B"/>
    <w:rsid w:val="00C4167D"/>
    <w:rsid w:val="00C41B52"/>
    <w:rsid w:val="00C41ED7"/>
    <w:rsid w:val="00C41F77"/>
    <w:rsid w:val="00C4242B"/>
    <w:rsid w:val="00C4253A"/>
    <w:rsid w:val="00C42A69"/>
    <w:rsid w:val="00C42A85"/>
    <w:rsid w:val="00C42B2E"/>
    <w:rsid w:val="00C42B74"/>
    <w:rsid w:val="00C42C24"/>
    <w:rsid w:val="00C42CD1"/>
    <w:rsid w:val="00C42E55"/>
    <w:rsid w:val="00C431BF"/>
    <w:rsid w:val="00C432A5"/>
    <w:rsid w:val="00C4381D"/>
    <w:rsid w:val="00C438A4"/>
    <w:rsid w:val="00C438A5"/>
    <w:rsid w:val="00C43A9E"/>
    <w:rsid w:val="00C43FF0"/>
    <w:rsid w:val="00C44105"/>
    <w:rsid w:val="00C44317"/>
    <w:rsid w:val="00C4441A"/>
    <w:rsid w:val="00C4448D"/>
    <w:rsid w:val="00C44622"/>
    <w:rsid w:val="00C44BCD"/>
    <w:rsid w:val="00C45189"/>
    <w:rsid w:val="00C452CD"/>
    <w:rsid w:val="00C4581B"/>
    <w:rsid w:val="00C45D41"/>
    <w:rsid w:val="00C45F94"/>
    <w:rsid w:val="00C46125"/>
    <w:rsid w:val="00C4651C"/>
    <w:rsid w:val="00C46B81"/>
    <w:rsid w:val="00C46D6A"/>
    <w:rsid w:val="00C4732C"/>
    <w:rsid w:val="00C47466"/>
    <w:rsid w:val="00C4769D"/>
    <w:rsid w:val="00C4789A"/>
    <w:rsid w:val="00C47A11"/>
    <w:rsid w:val="00C47E0B"/>
    <w:rsid w:val="00C47F8D"/>
    <w:rsid w:val="00C47FCC"/>
    <w:rsid w:val="00C507C9"/>
    <w:rsid w:val="00C50B71"/>
    <w:rsid w:val="00C50C57"/>
    <w:rsid w:val="00C50CE7"/>
    <w:rsid w:val="00C50DF6"/>
    <w:rsid w:val="00C50E2C"/>
    <w:rsid w:val="00C5117A"/>
    <w:rsid w:val="00C51760"/>
    <w:rsid w:val="00C51BC6"/>
    <w:rsid w:val="00C52096"/>
    <w:rsid w:val="00C522AE"/>
    <w:rsid w:val="00C52410"/>
    <w:rsid w:val="00C525B3"/>
    <w:rsid w:val="00C52CF6"/>
    <w:rsid w:val="00C52F1C"/>
    <w:rsid w:val="00C5327A"/>
    <w:rsid w:val="00C5377D"/>
    <w:rsid w:val="00C53BDB"/>
    <w:rsid w:val="00C53BE7"/>
    <w:rsid w:val="00C5531A"/>
    <w:rsid w:val="00C5535A"/>
    <w:rsid w:val="00C55384"/>
    <w:rsid w:val="00C55732"/>
    <w:rsid w:val="00C56203"/>
    <w:rsid w:val="00C5648E"/>
    <w:rsid w:val="00C56685"/>
    <w:rsid w:val="00C56BA1"/>
    <w:rsid w:val="00C56F16"/>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406"/>
    <w:rsid w:val="00C6468E"/>
    <w:rsid w:val="00C646B0"/>
    <w:rsid w:val="00C6480F"/>
    <w:rsid w:val="00C64AC5"/>
    <w:rsid w:val="00C64B7B"/>
    <w:rsid w:val="00C64CA3"/>
    <w:rsid w:val="00C64D32"/>
    <w:rsid w:val="00C64DC1"/>
    <w:rsid w:val="00C64FEB"/>
    <w:rsid w:val="00C659B1"/>
    <w:rsid w:val="00C65BD3"/>
    <w:rsid w:val="00C65BF9"/>
    <w:rsid w:val="00C6629D"/>
    <w:rsid w:val="00C668D2"/>
    <w:rsid w:val="00C66D31"/>
    <w:rsid w:val="00C6716C"/>
    <w:rsid w:val="00C67F27"/>
    <w:rsid w:val="00C70307"/>
    <w:rsid w:val="00C70400"/>
    <w:rsid w:val="00C70CCC"/>
    <w:rsid w:val="00C7199C"/>
    <w:rsid w:val="00C71E8C"/>
    <w:rsid w:val="00C71FE3"/>
    <w:rsid w:val="00C72196"/>
    <w:rsid w:val="00C7233D"/>
    <w:rsid w:val="00C7238D"/>
    <w:rsid w:val="00C73517"/>
    <w:rsid w:val="00C737F4"/>
    <w:rsid w:val="00C74CA9"/>
    <w:rsid w:val="00C74CCD"/>
    <w:rsid w:val="00C74E21"/>
    <w:rsid w:val="00C7534C"/>
    <w:rsid w:val="00C753D1"/>
    <w:rsid w:val="00C75467"/>
    <w:rsid w:val="00C75555"/>
    <w:rsid w:val="00C756A1"/>
    <w:rsid w:val="00C75A8E"/>
    <w:rsid w:val="00C75AA6"/>
    <w:rsid w:val="00C75B9E"/>
    <w:rsid w:val="00C75D45"/>
    <w:rsid w:val="00C75EA1"/>
    <w:rsid w:val="00C76405"/>
    <w:rsid w:val="00C7648C"/>
    <w:rsid w:val="00C764C9"/>
    <w:rsid w:val="00C766C4"/>
    <w:rsid w:val="00C7683E"/>
    <w:rsid w:val="00C769E9"/>
    <w:rsid w:val="00C76A2C"/>
    <w:rsid w:val="00C76A5B"/>
    <w:rsid w:val="00C76B14"/>
    <w:rsid w:val="00C7778B"/>
    <w:rsid w:val="00C777A6"/>
    <w:rsid w:val="00C77812"/>
    <w:rsid w:val="00C801BE"/>
    <w:rsid w:val="00C802DF"/>
    <w:rsid w:val="00C8035A"/>
    <w:rsid w:val="00C80496"/>
    <w:rsid w:val="00C80568"/>
    <w:rsid w:val="00C8073A"/>
    <w:rsid w:val="00C80928"/>
    <w:rsid w:val="00C80D63"/>
    <w:rsid w:val="00C81576"/>
    <w:rsid w:val="00C81BA7"/>
    <w:rsid w:val="00C81C2D"/>
    <w:rsid w:val="00C82656"/>
    <w:rsid w:val="00C82691"/>
    <w:rsid w:val="00C826BB"/>
    <w:rsid w:val="00C82A66"/>
    <w:rsid w:val="00C82D33"/>
    <w:rsid w:val="00C82D6B"/>
    <w:rsid w:val="00C83964"/>
    <w:rsid w:val="00C83A80"/>
    <w:rsid w:val="00C83AC3"/>
    <w:rsid w:val="00C83C34"/>
    <w:rsid w:val="00C842B6"/>
    <w:rsid w:val="00C8439A"/>
    <w:rsid w:val="00C84CD2"/>
    <w:rsid w:val="00C85154"/>
    <w:rsid w:val="00C853B4"/>
    <w:rsid w:val="00C8623C"/>
    <w:rsid w:val="00C86255"/>
    <w:rsid w:val="00C863A6"/>
    <w:rsid w:val="00C866F4"/>
    <w:rsid w:val="00C869C7"/>
    <w:rsid w:val="00C8712C"/>
    <w:rsid w:val="00C87464"/>
    <w:rsid w:val="00C874D0"/>
    <w:rsid w:val="00C87AC4"/>
    <w:rsid w:val="00C87CE5"/>
    <w:rsid w:val="00C90D1F"/>
    <w:rsid w:val="00C910C0"/>
    <w:rsid w:val="00C91763"/>
    <w:rsid w:val="00C922EA"/>
    <w:rsid w:val="00C92461"/>
    <w:rsid w:val="00C92474"/>
    <w:rsid w:val="00C9259F"/>
    <w:rsid w:val="00C92603"/>
    <w:rsid w:val="00C92678"/>
    <w:rsid w:val="00C92850"/>
    <w:rsid w:val="00C929B5"/>
    <w:rsid w:val="00C92B57"/>
    <w:rsid w:val="00C92EA3"/>
    <w:rsid w:val="00C9319A"/>
    <w:rsid w:val="00C931C7"/>
    <w:rsid w:val="00C931EC"/>
    <w:rsid w:val="00C938A6"/>
    <w:rsid w:val="00C9477F"/>
    <w:rsid w:val="00C9499F"/>
    <w:rsid w:val="00C949CD"/>
    <w:rsid w:val="00C94CE9"/>
    <w:rsid w:val="00C950AF"/>
    <w:rsid w:val="00C957DB"/>
    <w:rsid w:val="00C95F47"/>
    <w:rsid w:val="00C96E55"/>
    <w:rsid w:val="00C96E6C"/>
    <w:rsid w:val="00C96F79"/>
    <w:rsid w:val="00C9718B"/>
    <w:rsid w:val="00CA02E6"/>
    <w:rsid w:val="00CA048B"/>
    <w:rsid w:val="00CA0AFF"/>
    <w:rsid w:val="00CA0B2B"/>
    <w:rsid w:val="00CA0D5D"/>
    <w:rsid w:val="00CA0EA6"/>
    <w:rsid w:val="00CA115F"/>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EE"/>
    <w:rsid w:val="00CA3A30"/>
    <w:rsid w:val="00CA3B05"/>
    <w:rsid w:val="00CA3C36"/>
    <w:rsid w:val="00CA4191"/>
    <w:rsid w:val="00CA492E"/>
    <w:rsid w:val="00CA49CE"/>
    <w:rsid w:val="00CA4A1D"/>
    <w:rsid w:val="00CA5583"/>
    <w:rsid w:val="00CA567D"/>
    <w:rsid w:val="00CA56C5"/>
    <w:rsid w:val="00CA6227"/>
    <w:rsid w:val="00CA62B1"/>
    <w:rsid w:val="00CA65F0"/>
    <w:rsid w:val="00CA66A8"/>
    <w:rsid w:val="00CA6D12"/>
    <w:rsid w:val="00CA6EBC"/>
    <w:rsid w:val="00CA7198"/>
    <w:rsid w:val="00CA74CA"/>
    <w:rsid w:val="00CA78E9"/>
    <w:rsid w:val="00CA7E2D"/>
    <w:rsid w:val="00CB02D2"/>
    <w:rsid w:val="00CB057D"/>
    <w:rsid w:val="00CB09AB"/>
    <w:rsid w:val="00CB09DA"/>
    <w:rsid w:val="00CB0E54"/>
    <w:rsid w:val="00CB0EC6"/>
    <w:rsid w:val="00CB12DE"/>
    <w:rsid w:val="00CB1985"/>
    <w:rsid w:val="00CB1CB8"/>
    <w:rsid w:val="00CB1F9E"/>
    <w:rsid w:val="00CB2539"/>
    <w:rsid w:val="00CB26C1"/>
    <w:rsid w:val="00CB2C65"/>
    <w:rsid w:val="00CB2C92"/>
    <w:rsid w:val="00CB2F3D"/>
    <w:rsid w:val="00CB38BA"/>
    <w:rsid w:val="00CB3B45"/>
    <w:rsid w:val="00CB478D"/>
    <w:rsid w:val="00CB4A7D"/>
    <w:rsid w:val="00CB4BEC"/>
    <w:rsid w:val="00CB4C1B"/>
    <w:rsid w:val="00CB4FB2"/>
    <w:rsid w:val="00CB5799"/>
    <w:rsid w:val="00CB5A7D"/>
    <w:rsid w:val="00CB5BE6"/>
    <w:rsid w:val="00CB5C70"/>
    <w:rsid w:val="00CB690B"/>
    <w:rsid w:val="00CB6C7B"/>
    <w:rsid w:val="00CB6D15"/>
    <w:rsid w:val="00CB6F2A"/>
    <w:rsid w:val="00CB6F5D"/>
    <w:rsid w:val="00CB70F6"/>
    <w:rsid w:val="00CB73F3"/>
    <w:rsid w:val="00CB74BD"/>
    <w:rsid w:val="00CB792D"/>
    <w:rsid w:val="00CB7AEE"/>
    <w:rsid w:val="00CB7B40"/>
    <w:rsid w:val="00CB7D4E"/>
    <w:rsid w:val="00CB7F68"/>
    <w:rsid w:val="00CC039B"/>
    <w:rsid w:val="00CC0435"/>
    <w:rsid w:val="00CC054E"/>
    <w:rsid w:val="00CC06DF"/>
    <w:rsid w:val="00CC09C2"/>
    <w:rsid w:val="00CC0B1D"/>
    <w:rsid w:val="00CC1AA0"/>
    <w:rsid w:val="00CC23A3"/>
    <w:rsid w:val="00CC2B37"/>
    <w:rsid w:val="00CC2EBB"/>
    <w:rsid w:val="00CC2F30"/>
    <w:rsid w:val="00CC32BE"/>
    <w:rsid w:val="00CC3315"/>
    <w:rsid w:val="00CC3486"/>
    <w:rsid w:val="00CC3570"/>
    <w:rsid w:val="00CC36BF"/>
    <w:rsid w:val="00CC3D59"/>
    <w:rsid w:val="00CC3D74"/>
    <w:rsid w:val="00CC3E3B"/>
    <w:rsid w:val="00CC3F68"/>
    <w:rsid w:val="00CC4038"/>
    <w:rsid w:val="00CC49DD"/>
    <w:rsid w:val="00CC4BE6"/>
    <w:rsid w:val="00CC51E4"/>
    <w:rsid w:val="00CC5546"/>
    <w:rsid w:val="00CC55C0"/>
    <w:rsid w:val="00CC58DC"/>
    <w:rsid w:val="00CC59F7"/>
    <w:rsid w:val="00CC5C5D"/>
    <w:rsid w:val="00CC5D41"/>
    <w:rsid w:val="00CC6045"/>
    <w:rsid w:val="00CC609E"/>
    <w:rsid w:val="00CC6167"/>
    <w:rsid w:val="00CC6632"/>
    <w:rsid w:val="00CC6AC2"/>
    <w:rsid w:val="00CC7DBA"/>
    <w:rsid w:val="00CD0686"/>
    <w:rsid w:val="00CD15C1"/>
    <w:rsid w:val="00CD16BD"/>
    <w:rsid w:val="00CD1A6C"/>
    <w:rsid w:val="00CD2043"/>
    <w:rsid w:val="00CD2225"/>
    <w:rsid w:val="00CD22B7"/>
    <w:rsid w:val="00CD2CA5"/>
    <w:rsid w:val="00CD2F63"/>
    <w:rsid w:val="00CD2FE6"/>
    <w:rsid w:val="00CD3079"/>
    <w:rsid w:val="00CD3595"/>
    <w:rsid w:val="00CD3670"/>
    <w:rsid w:val="00CD36BE"/>
    <w:rsid w:val="00CD37EE"/>
    <w:rsid w:val="00CD3B98"/>
    <w:rsid w:val="00CD3D8F"/>
    <w:rsid w:val="00CD440C"/>
    <w:rsid w:val="00CD4710"/>
    <w:rsid w:val="00CD4B26"/>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1962"/>
    <w:rsid w:val="00CE3194"/>
    <w:rsid w:val="00CE336F"/>
    <w:rsid w:val="00CE3C68"/>
    <w:rsid w:val="00CE3F9D"/>
    <w:rsid w:val="00CE4235"/>
    <w:rsid w:val="00CE42F7"/>
    <w:rsid w:val="00CE4482"/>
    <w:rsid w:val="00CE4483"/>
    <w:rsid w:val="00CE4B22"/>
    <w:rsid w:val="00CE4CED"/>
    <w:rsid w:val="00CE4D51"/>
    <w:rsid w:val="00CE4EE6"/>
    <w:rsid w:val="00CE503F"/>
    <w:rsid w:val="00CE50FD"/>
    <w:rsid w:val="00CE55E4"/>
    <w:rsid w:val="00CE5763"/>
    <w:rsid w:val="00CE622C"/>
    <w:rsid w:val="00CE64C9"/>
    <w:rsid w:val="00CE6696"/>
    <w:rsid w:val="00CE6CFA"/>
    <w:rsid w:val="00CE7015"/>
    <w:rsid w:val="00CE752A"/>
    <w:rsid w:val="00CE779C"/>
    <w:rsid w:val="00CE78E1"/>
    <w:rsid w:val="00CE79D2"/>
    <w:rsid w:val="00CE7B6C"/>
    <w:rsid w:val="00CE7FE5"/>
    <w:rsid w:val="00CF03C6"/>
    <w:rsid w:val="00CF1099"/>
    <w:rsid w:val="00CF10CA"/>
    <w:rsid w:val="00CF12CF"/>
    <w:rsid w:val="00CF13F3"/>
    <w:rsid w:val="00CF1ABC"/>
    <w:rsid w:val="00CF1D0B"/>
    <w:rsid w:val="00CF1E2E"/>
    <w:rsid w:val="00CF20B5"/>
    <w:rsid w:val="00CF2277"/>
    <w:rsid w:val="00CF234A"/>
    <w:rsid w:val="00CF2DCD"/>
    <w:rsid w:val="00CF2E25"/>
    <w:rsid w:val="00CF31F5"/>
    <w:rsid w:val="00CF356C"/>
    <w:rsid w:val="00CF3742"/>
    <w:rsid w:val="00CF3EB3"/>
    <w:rsid w:val="00CF430B"/>
    <w:rsid w:val="00CF4327"/>
    <w:rsid w:val="00CF474F"/>
    <w:rsid w:val="00CF51AE"/>
    <w:rsid w:val="00CF5440"/>
    <w:rsid w:val="00CF55A5"/>
    <w:rsid w:val="00CF5982"/>
    <w:rsid w:val="00CF5CB0"/>
    <w:rsid w:val="00CF5D28"/>
    <w:rsid w:val="00CF5D72"/>
    <w:rsid w:val="00CF60D7"/>
    <w:rsid w:val="00CF6118"/>
    <w:rsid w:val="00CF613D"/>
    <w:rsid w:val="00CF628F"/>
    <w:rsid w:val="00CF667F"/>
    <w:rsid w:val="00CF6725"/>
    <w:rsid w:val="00CF67B7"/>
    <w:rsid w:val="00CF6AEE"/>
    <w:rsid w:val="00CF6C02"/>
    <w:rsid w:val="00CF6DC7"/>
    <w:rsid w:val="00CF6FC3"/>
    <w:rsid w:val="00CF707F"/>
    <w:rsid w:val="00CF77A5"/>
    <w:rsid w:val="00D00090"/>
    <w:rsid w:val="00D00B73"/>
    <w:rsid w:val="00D013DA"/>
    <w:rsid w:val="00D013E9"/>
    <w:rsid w:val="00D0144F"/>
    <w:rsid w:val="00D01722"/>
    <w:rsid w:val="00D01830"/>
    <w:rsid w:val="00D020FC"/>
    <w:rsid w:val="00D02677"/>
    <w:rsid w:val="00D02C40"/>
    <w:rsid w:val="00D030EF"/>
    <w:rsid w:val="00D03499"/>
    <w:rsid w:val="00D03718"/>
    <w:rsid w:val="00D039D8"/>
    <w:rsid w:val="00D03A33"/>
    <w:rsid w:val="00D03A8A"/>
    <w:rsid w:val="00D03C60"/>
    <w:rsid w:val="00D04576"/>
    <w:rsid w:val="00D04F13"/>
    <w:rsid w:val="00D04F4D"/>
    <w:rsid w:val="00D050B0"/>
    <w:rsid w:val="00D05562"/>
    <w:rsid w:val="00D0577F"/>
    <w:rsid w:val="00D059D8"/>
    <w:rsid w:val="00D05C7A"/>
    <w:rsid w:val="00D05DF8"/>
    <w:rsid w:val="00D05E4F"/>
    <w:rsid w:val="00D06183"/>
    <w:rsid w:val="00D064E8"/>
    <w:rsid w:val="00D0678C"/>
    <w:rsid w:val="00D06798"/>
    <w:rsid w:val="00D06AE8"/>
    <w:rsid w:val="00D06C4D"/>
    <w:rsid w:val="00D06C86"/>
    <w:rsid w:val="00D06D6F"/>
    <w:rsid w:val="00D072CA"/>
    <w:rsid w:val="00D07467"/>
    <w:rsid w:val="00D07A76"/>
    <w:rsid w:val="00D07B98"/>
    <w:rsid w:val="00D07F0C"/>
    <w:rsid w:val="00D07FD0"/>
    <w:rsid w:val="00D10659"/>
    <w:rsid w:val="00D120C6"/>
    <w:rsid w:val="00D12359"/>
    <w:rsid w:val="00D12417"/>
    <w:rsid w:val="00D12600"/>
    <w:rsid w:val="00D12A75"/>
    <w:rsid w:val="00D12BF6"/>
    <w:rsid w:val="00D13049"/>
    <w:rsid w:val="00D13ABA"/>
    <w:rsid w:val="00D13CAE"/>
    <w:rsid w:val="00D1455A"/>
    <w:rsid w:val="00D14976"/>
    <w:rsid w:val="00D14E8C"/>
    <w:rsid w:val="00D14FD8"/>
    <w:rsid w:val="00D1598B"/>
    <w:rsid w:val="00D173F5"/>
    <w:rsid w:val="00D178A0"/>
    <w:rsid w:val="00D209C1"/>
    <w:rsid w:val="00D20AEA"/>
    <w:rsid w:val="00D20C15"/>
    <w:rsid w:val="00D211AD"/>
    <w:rsid w:val="00D216A7"/>
    <w:rsid w:val="00D21944"/>
    <w:rsid w:val="00D21D38"/>
    <w:rsid w:val="00D21E50"/>
    <w:rsid w:val="00D21E7B"/>
    <w:rsid w:val="00D222B2"/>
    <w:rsid w:val="00D2251A"/>
    <w:rsid w:val="00D2260A"/>
    <w:rsid w:val="00D22C0A"/>
    <w:rsid w:val="00D23041"/>
    <w:rsid w:val="00D2338B"/>
    <w:rsid w:val="00D234EC"/>
    <w:rsid w:val="00D235A8"/>
    <w:rsid w:val="00D236F1"/>
    <w:rsid w:val="00D237FB"/>
    <w:rsid w:val="00D2418F"/>
    <w:rsid w:val="00D24294"/>
    <w:rsid w:val="00D242AE"/>
    <w:rsid w:val="00D24300"/>
    <w:rsid w:val="00D2476A"/>
    <w:rsid w:val="00D24B9C"/>
    <w:rsid w:val="00D250DC"/>
    <w:rsid w:val="00D25943"/>
    <w:rsid w:val="00D25CFE"/>
    <w:rsid w:val="00D25DAA"/>
    <w:rsid w:val="00D25EA1"/>
    <w:rsid w:val="00D26036"/>
    <w:rsid w:val="00D26230"/>
    <w:rsid w:val="00D264C7"/>
    <w:rsid w:val="00D26B53"/>
    <w:rsid w:val="00D26CBB"/>
    <w:rsid w:val="00D26D63"/>
    <w:rsid w:val="00D26DC3"/>
    <w:rsid w:val="00D26ED9"/>
    <w:rsid w:val="00D2759B"/>
    <w:rsid w:val="00D27A89"/>
    <w:rsid w:val="00D27EDF"/>
    <w:rsid w:val="00D300B0"/>
    <w:rsid w:val="00D301BA"/>
    <w:rsid w:val="00D30216"/>
    <w:rsid w:val="00D30399"/>
    <w:rsid w:val="00D310A6"/>
    <w:rsid w:val="00D319B7"/>
    <w:rsid w:val="00D31BB7"/>
    <w:rsid w:val="00D31C5D"/>
    <w:rsid w:val="00D32059"/>
    <w:rsid w:val="00D32284"/>
    <w:rsid w:val="00D324CC"/>
    <w:rsid w:val="00D329EA"/>
    <w:rsid w:val="00D3351F"/>
    <w:rsid w:val="00D33982"/>
    <w:rsid w:val="00D34903"/>
    <w:rsid w:val="00D34966"/>
    <w:rsid w:val="00D35511"/>
    <w:rsid w:val="00D35837"/>
    <w:rsid w:val="00D36010"/>
    <w:rsid w:val="00D3626A"/>
    <w:rsid w:val="00D3683C"/>
    <w:rsid w:val="00D368EE"/>
    <w:rsid w:val="00D37204"/>
    <w:rsid w:val="00D375DB"/>
    <w:rsid w:val="00D379FB"/>
    <w:rsid w:val="00D37DC4"/>
    <w:rsid w:val="00D40835"/>
    <w:rsid w:val="00D4132A"/>
    <w:rsid w:val="00D41349"/>
    <w:rsid w:val="00D41639"/>
    <w:rsid w:val="00D41A12"/>
    <w:rsid w:val="00D42DE5"/>
    <w:rsid w:val="00D433D2"/>
    <w:rsid w:val="00D4388E"/>
    <w:rsid w:val="00D43A70"/>
    <w:rsid w:val="00D43ADD"/>
    <w:rsid w:val="00D44018"/>
    <w:rsid w:val="00D440BD"/>
    <w:rsid w:val="00D44806"/>
    <w:rsid w:val="00D44CB5"/>
    <w:rsid w:val="00D44E00"/>
    <w:rsid w:val="00D44E6D"/>
    <w:rsid w:val="00D45391"/>
    <w:rsid w:val="00D45567"/>
    <w:rsid w:val="00D458B4"/>
    <w:rsid w:val="00D459A5"/>
    <w:rsid w:val="00D459A9"/>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66"/>
    <w:rsid w:val="00D51749"/>
    <w:rsid w:val="00D51B86"/>
    <w:rsid w:val="00D51BC1"/>
    <w:rsid w:val="00D52D08"/>
    <w:rsid w:val="00D52FB9"/>
    <w:rsid w:val="00D53232"/>
    <w:rsid w:val="00D53B68"/>
    <w:rsid w:val="00D53BD9"/>
    <w:rsid w:val="00D541DB"/>
    <w:rsid w:val="00D54333"/>
    <w:rsid w:val="00D543AD"/>
    <w:rsid w:val="00D5490B"/>
    <w:rsid w:val="00D54A6F"/>
    <w:rsid w:val="00D54AD5"/>
    <w:rsid w:val="00D54C22"/>
    <w:rsid w:val="00D554B3"/>
    <w:rsid w:val="00D55AE6"/>
    <w:rsid w:val="00D55D88"/>
    <w:rsid w:val="00D5617F"/>
    <w:rsid w:val="00D563AB"/>
    <w:rsid w:val="00D564E3"/>
    <w:rsid w:val="00D56AB8"/>
    <w:rsid w:val="00D57021"/>
    <w:rsid w:val="00D575B1"/>
    <w:rsid w:val="00D57751"/>
    <w:rsid w:val="00D5790C"/>
    <w:rsid w:val="00D57B6D"/>
    <w:rsid w:val="00D602EF"/>
    <w:rsid w:val="00D60318"/>
    <w:rsid w:val="00D607AA"/>
    <w:rsid w:val="00D60A75"/>
    <w:rsid w:val="00D6196C"/>
    <w:rsid w:val="00D61CDE"/>
    <w:rsid w:val="00D61E61"/>
    <w:rsid w:val="00D620D0"/>
    <w:rsid w:val="00D62439"/>
    <w:rsid w:val="00D62582"/>
    <w:rsid w:val="00D62D0A"/>
    <w:rsid w:val="00D63597"/>
    <w:rsid w:val="00D63A22"/>
    <w:rsid w:val="00D63B1A"/>
    <w:rsid w:val="00D63E66"/>
    <w:rsid w:val="00D6443E"/>
    <w:rsid w:val="00D64472"/>
    <w:rsid w:val="00D64701"/>
    <w:rsid w:val="00D64EDA"/>
    <w:rsid w:val="00D653DA"/>
    <w:rsid w:val="00D65B35"/>
    <w:rsid w:val="00D65C98"/>
    <w:rsid w:val="00D666D0"/>
    <w:rsid w:val="00D6712F"/>
    <w:rsid w:val="00D67CF3"/>
    <w:rsid w:val="00D70159"/>
    <w:rsid w:val="00D70520"/>
    <w:rsid w:val="00D70627"/>
    <w:rsid w:val="00D70B9C"/>
    <w:rsid w:val="00D70FD1"/>
    <w:rsid w:val="00D7181F"/>
    <w:rsid w:val="00D71D0C"/>
    <w:rsid w:val="00D72111"/>
    <w:rsid w:val="00D7222E"/>
    <w:rsid w:val="00D72338"/>
    <w:rsid w:val="00D723CD"/>
    <w:rsid w:val="00D72687"/>
    <w:rsid w:val="00D72B42"/>
    <w:rsid w:val="00D72C1F"/>
    <w:rsid w:val="00D732DF"/>
    <w:rsid w:val="00D739E3"/>
    <w:rsid w:val="00D73F6B"/>
    <w:rsid w:val="00D741EB"/>
    <w:rsid w:val="00D74443"/>
    <w:rsid w:val="00D74499"/>
    <w:rsid w:val="00D745B1"/>
    <w:rsid w:val="00D74AC9"/>
    <w:rsid w:val="00D74D2E"/>
    <w:rsid w:val="00D753E2"/>
    <w:rsid w:val="00D755AF"/>
    <w:rsid w:val="00D75750"/>
    <w:rsid w:val="00D76109"/>
    <w:rsid w:val="00D7619D"/>
    <w:rsid w:val="00D76220"/>
    <w:rsid w:val="00D764D3"/>
    <w:rsid w:val="00D766CE"/>
    <w:rsid w:val="00D76F3B"/>
    <w:rsid w:val="00D77A81"/>
    <w:rsid w:val="00D77C9A"/>
    <w:rsid w:val="00D77EDD"/>
    <w:rsid w:val="00D77F62"/>
    <w:rsid w:val="00D8017B"/>
    <w:rsid w:val="00D80274"/>
    <w:rsid w:val="00D8028B"/>
    <w:rsid w:val="00D80412"/>
    <w:rsid w:val="00D80DBF"/>
    <w:rsid w:val="00D80F82"/>
    <w:rsid w:val="00D81302"/>
    <w:rsid w:val="00D817AF"/>
    <w:rsid w:val="00D819D5"/>
    <w:rsid w:val="00D8216D"/>
    <w:rsid w:val="00D821C5"/>
    <w:rsid w:val="00D822F2"/>
    <w:rsid w:val="00D823FE"/>
    <w:rsid w:val="00D8290F"/>
    <w:rsid w:val="00D831DE"/>
    <w:rsid w:val="00D835D0"/>
    <w:rsid w:val="00D8375C"/>
    <w:rsid w:val="00D838D5"/>
    <w:rsid w:val="00D843BE"/>
    <w:rsid w:val="00D84860"/>
    <w:rsid w:val="00D84A7D"/>
    <w:rsid w:val="00D8518B"/>
    <w:rsid w:val="00D853D5"/>
    <w:rsid w:val="00D85866"/>
    <w:rsid w:val="00D85A7F"/>
    <w:rsid w:val="00D85B95"/>
    <w:rsid w:val="00D85FD2"/>
    <w:rsid w:val="00D861F1"/>
    <w:rsid w:val="00D86254"/>
    <w:rsid w:val="00D8628D"/>
    <w:rsid w:val="00D86772"/>
    <w:rsid w:val="00D869B9"/>
    <w:rsid w:val="00D86B9D"/>
    <w:rsid w:val="00D86ED8"/>
    <w:rsid w:val="00D86F68"/>
    <w:rsid w:val="00D8718A"/>
    <w:rsid w:val="00D871A8"/>
    <w:rsid w:val="00D8727F"/>
    <w:rsid w:val="00D874DF"/>
    <w:rsid w:val="00D87524"/>
    <w:rsid w:val="00D876EC"/>
    <w:rsid w:val="00D8790F"/>
    <w:rsid w:val="00D87B29"/>
    <w:rsid w:val="00D9095A"/>
    <w:rsid w:val="00D90C7E"/>
    <w:rsid w:val="00D90FE5"/>
    <w:rsid w:val="00D91EAE"/>
    <w:rsid w:val="00D91F42"/>
    <w:rsid w:val="00D925F6"/>
    <w:rsid w:val="00D92919"/>
    <w:rsid w:val="00D92DA6"/>
    <w:rsid w:val="00D93215"/>
    <w:rsid w:val="00D9344A"/>
    <w:rsid w:val="00D935E4"/>
    <w:rsid w:val="00D93716"/>
    <w:rsid w:val="00D93CF1"/>
    <w:rsid w:val="00D93F13"/>
    <w:rsid w:val="00D9415C"/>
    <w:rsid w:val="00D947DD"/>
    <w:rsid w:val="00D94A4E"/>
    <w:rsid w:val="00D94F3A"/>
    <w:rsid w:val="00D94F4C"/>
    <w:rsid w:val="00D9506C"/>
    <w:rsid w:val="00D95280"/>
    <w:rsid w:val="00D952C1"/>
    <w:rsid w:val="00D957EC"/>
    <w:rsid w:val="00D95843"/>
    <w:rsid w:val="00D95AC1"/>
    <w:rsid w:val="00D966C9"/>
    <w:rsid w:val="00D973A2"/>
    <w:rsid w:val="00D975EB"/>
    <w:rsid w:val="00D97EE0"/>
    <w:rsid w:val="00DA01D0"/>
    <w:rsid w:val="00DA028F"/>
    <w:rsid w:val="00DA03D0"/>
    <w:rsid w:val="00DA0683"/>
    <w:rsid w:val="00DA07EE"/>
    <w:rsid w:val="00DA0CBA"/>
    <w:rsid w:val="00DA0E18"/>
    <w:rsid w:val="00DA1017"/>
    <w:rsid w:val="00DA11F8"/>
    <w:rsid w:val="00DA123D"/>
    <w:rsid w:val="00DA1273"/>
    <w:rsid w:val="00DA1587"/>
    <w:rsid w:val="00DA19EF"/>
    <w:rsid w:val="00DA2319"/>
    <w:rsid w:val="00DA2642"/>
    <w:rsid w:val="00DA2862"/>
    <w:rsid w:val="00DA2C21"/>
    <w:rsid w:val="00DA3695"/>
    <w:rsid w:val="00DA3AA1"/>
    <w:rsid w:val="00DA3C14"/>
    <w:rsid w:val="00DA43F7"/>
    <w:rsid w:val="00DA44F0"/>
    <w:rsid w:val="00DA4D0A"/>
    <w:rsid w:val="00DA51A9"/>
    <w:rsid w:val="00DA5323"/>
    <w:rsid w:val="00DA59CA"/>
    <w:rsid w:val="00DA5A2B"/>
    <w:rsid w:val="00DA5B6E"/>
    <w:rsid w:val="00DA5E93"/>
    <w:rsid w:val="00DA5F1C"/>
    <w:rsid w:val="00DA6405"/>
    <w:rsid w:val="00DA6FA3"/>
    <w:rsid w:val="00DA725D"/>
    <w:rsid w:val="00DA7602"/>
    <w:rsid w:val="00DA76DB"/>
    <w:rsid w:val="00DA77BF"/>
    <w:rsid w:val="00DA7A95"/>
    <w:rsid w:val="00DA7B1A"/>
    <w:rsid w:val="00DB08C6"/>
    <w:rsid w:val="00DB094E"/>
    <w:rsid w:val="00DB0CD6"/>
    <w:rsid w:val="00DB146C"/>
    <w:rsid w:val="00DB16F9"/>
    <w:rsid w:val="00DB1971"/>
    <w:rsid w:val="00DB1FE0"/>
    <w:rsid w:val="00DB2744"/>
    <w:rsid w:val="00DB2B9B"/>
    <w:rsid w:val="00DB3440"/>
    <w:rsid w:val="00DB351A"/>
    <w:rsid w:val="00DB35BD"/>
    <w:rsid w:val="00DB3915"/>
    <w:rsid w:val="00DB3A47"/>
    <w:rsid w:val="00DB3FC7"/>
    <w:rsid w:val="00DB444C"/>
    <w:rsid w:val="00DB449C"/>
    <w:rsid w:val="00DB47E8"/>
    <w:rsid w:val="00DB50ED"/>
    <w:rsid w:val="00DB5380"/>
    <w:rsid w:val="00DB5789"/>
    <w:rsid w:val="00DB5B30"/>
    <w:rsid w:val="00DB64C0"/>
    <w:rsid w:val="00DB64EE"/>
    <w:rsid w:val="00DB6528"/>
    <w:rsid w:val="00DB68D5"/>
    <w:rsid w:val="00DB6C17"/>
    <w:rsid w:val="00DB7A38"/>
    <w:rsid w:val="00DC08DD"/>
    <w:rsid w:val="00DC0A03"/>
    <w:rsid w:val="00DC0CBA"/>
    <w:rsid w:val="00DC0EC3"/>
    <w:rsid w:val="00DC0FE6"/>
    <w:rsid w:val="00DC16B3"/>
    <w:rsid w:val="00DC18CE"/>
    <w:rsid w:val="00DC1A3B"/>
    <w:rsid w:val="00DC1ADE"/>
    <w:rsid w:val="00DC222C"/>
    <w:rsid w:val="00DC248C"/>
    <w:rsid w:val="00DC27DF"/>
    <w:rsid w:val="00DC2A83"/>
    <w:rsid w:val="00DC2BDD"/>
    <w:rsid w:val="00DC31F6"/>
    <w:rsid w:val="00DC3455"/>
    <w:rsid w:val="00DC38E0"/>
    <w:rsid w:val="00DC397B"/>
    <w:rsid w:val="00DC4261"/>
    <w:rsid w:val="00DC47A9"/>
    <w:rsid w:val="00DC4B2C"/>
    <w:rsid w:val="00DC4FB4"/>
    <w:rsid w:val="00DC5DA5"/>
    <w:rsid w:val="00DC63D3"/>
    <w:rsid w:val="00DC6A22"/>
    <w:rsid w:val="00DC6B50"/>
    <w:rsid w:val="00DC70C2"/>
    <w:rsid w:val="00DC71DC"/>
    <w:rsid w:val="00DC7C02"/>
    <w:rsid w:val="00DC7C91"/>
    <w:rsid w:val="00DD01E5"/>
    <w:rsid w:val="00DD02EC"/>
    <w:rsid w:val="00DD0416"/>
    <w:rsid w:val="00DD0B40"/>
    <w:rsid w:val="00DD0B6E"/>
    <w:rsid w:val="00DD0CD6"/>
    <w:rsid w:val="00DD208B"/>
    <w:rsid w:val="00DD229E"/>
    <w:rsid w:val="00DD2B36"/>
    <w:rsid w:val="00DD2C53"/>
    <w:rsid w:val="00DD2CB8"/>
    <w:rsid w:val="00DD2FF4"/>
    <w:rsid w:val="00DD3717"/>
    <w:rsid w:val="00DD3AB0"/>
    <w:rsid w:val="00DD3C41"/>
    <w:rsid w:val="00DD3E8A"/>
    <w:rsid w:val="00DD3EE3"/>
    <w:rsid w:val="00DD42DE"/>
    <w:rsid w:val="00DD4645"/>
    <w:rsid w:val="00DD47E0"/>
    <w:rsid w:val="00DD4A34"/>
    <w:rsid w:val="00DD55E0"/>
    <w:rsid w:val="00DD572D"/>
    <w:rsid w:val="00DD58AE"/>
    <w:rsid w:val="00DD5A71"/>
    <w:rsid w:val="00DD603D"/>
    <w:rsid w:val="00DD62A3"/>
    <w:rsid w:val="00DD75DD"/>
    <w:rsid w:val="00DD78CA"/>
    <w:rsid w:val="00DD7E3B"/>
    <w:rsid w:val="00DE05A9"/>
    <w:rsid w:val="00DE0C19"/>
    <w:rsid w:val="00DE0D40"/>
    <w:rsid w:val="00DE1317"/>
    <w:rsid w:val="00DE16C2"/>
    <w:rsid w:val="00DE186A"/>
    <w:rsid w:val="00DE1F0D"/>
    <w:rsid w:val="00DE1FBC"/>
    <w:rsid w:val="00DE20BB"/>
    <w:rsid w:val="00DE22B5"/>
    <w:rsid w:val="00DE259A"/>
    <w:rsid w:val="00DE3035"/>
    <w:rsid w:val="00DE335D"/>
    <w:rsid w:val="00DE3C97"/>
    <w:rsid w:val="00DE3DBB"/>
    <w:rsid w:val="00DE46AC"/>
    <w:rsid w:val="00DE4DB4"/>
    <w:rsid w:val="00DE57F3"/>
    <w:rsid w:val="00DE5B89"/>
    <w:rsid w:val="00DE5C90"/>
    <w:rsid w:val="00DE5E46"/>
    <w:rsid w:val="00DE605C"/>
    <w:rsid w:val="00DE6BBD"/>
    <w:rsid w:val="00DE7B66"/>
    <w:rsid w:val="00DE7C8E"/>
    <w:rsid w:val="00DF0159"/>
    <w:rsid w:val="00DF02BB"/>
    <w:rsid w:val="00DF03AE"/>
    <w:rsid w:val="00DF062B"/>
    <w:rsid w:val="00DF0718"/>
    <w:rsid w:val="00DF0D59"/>
    <w:rsid w:val="00DF0DFE"/>
    <w:rsid w:val="00DF0E5B"/>
    <w:rsid w:val="00DF11BA"/>
    <w:rsid w:val="00DF192B"/>
    <w:rsid w:val="00DF1BA7"/>
    <w:rsid w:val="00DF1E1C"/>
    <w:rsid w:val="00DF247E"/>
    <w:rsid w:val="00DF2800"/>
    <w:rsid w:val="00DF3CE2"/>
    <w:rsid w:val="00DF40F2"/>
    <w:rsid w:val="00DF42E0"/>
    <w:rsid w:val="00DF44CC"/>
    <w:rsid w:val="00DF48A8"/>
    <w:rsid w:val="00DF57A2"/>
    <w:rsid w:val="00DF5A00"/>
    <w:rsid w:val="00DF5E4B"/>
    <w:rsid w:val="00DF6285"/>
    <w:rsid w:val="00DF6CD2"/>
    <w:rsid w:val="00DF6D84"/>
    <w:rsid w:val="00DF7288"/>
    <w:rsid w:val="00DF747F"/>
    <w:rsid w:val="00DF74EE"/>
    <w:rsid w:val="00DF777C"/>
    <w:rsid w:val="00DF7D0E"/>
    <w:rsid w:val="00DF7ED2"/>
    <w:rsid w:val="00E00AC0"/>
    <w:rsid w:val="00E00CC3"/>
    <w:rsid w:val="00E01223"/>
    <w:rsid w:val="00E01B64"/>
    <w:rsid w:val="00E02439"/>
    <w:rsid w:val="00E0247E"/>
    <w:rsid w:val="00E02820"/>
    <w:rsid w:val="00E02D44"/>
    <w:rsid w:val="00E0315B"/>
    <w:rsid w:val="00E03756"/>
    <w:rsid w:val="00E0381C"/>
    <w:rsid w:val="00E03ABE"/>
    <w:rsid w:val="00E03DF3"/>
    <w:rsid w:val="00E03FAC"/>
    <w:rsid w:val="00E04778"/>
    <w:rsid w:val="00E04A99"/>
    <w:rsid w:val="00E04AFC"/>
    <w:rsid w:val="00E04E5D"/>
    <w:rsid w:val="00E04F40"/>
    <w:rsid w:val="00E05688"/>
    <w:rsid w:val="00E0576C"/>
    <w:rsid w:val="00E05AD3"/>
    <w:rsid w:val="00E05AFB"/>
    <w:rsid w:val="00E05CAD"/>
    <w:rsid w:val="00E05EB8"/>
    <w:rsid w:val="00E06C8A"/>
    <w:rsid w:val="00E06CEC"/>
    <w:rsid w:val="00E074BE"/>
    <w:rsid w:val="00E07532"/>
    <w:rsid w:val="00E075A6"/>
    <w:rsid w:val="00E075D1"/>
    <w:rsid w:val="00E078C4"/>
    <w:rsid w:val="00E10065"/>
    <w:rsid w:val="00E1075C"/>
    <w:rsid w:val="00E1092A"/>
    <w:rsid w:val="00E10B10"/>
    <w:rsid w:val="00E11788"/>
    <w:rsid w:val="00E11AD8"/>
    <w:rsid w:val="00E11BB3"/>
    <w:rsid w:val="00E126CF"/>
    <w:rsid w:val="00E132F0"/>
    <w:rsid w:val="00E13A07"/>
    <w:rsid w:val="00E13B91"/>
    <w:rsid w:val="00E13CA8"/>
    <w:rsid w:val="00E13CB7"/>
    <w:rsid w:val="00E14032"/>
    <w:rsid w:val="00E1414E"/>
    <w:rsid w:val="00E14234"/>
    <w:rsid w:val="00E142A4"/>
    <w:rsid w:val="00E14594"/>
    <w:rsid w:val="00E1492C"/>
    <w:rsid w:val="00E1509B"/>
    <w:rsid w:val="00E15281"/>
    <w:rsid w:val="00E1576F"/>
    <w:rsid w:val="00E15A1C"/>
    <w:rsid w:val="00E15A60"/>
    <w:rsid w:val="00E15C5A"/>
    <w:rsid w:val="00E16364"/>
    <w:rsid w:val="00E1650E"/>
    <w:rsid w:val="00E1683E"/>
    <w:rsid w:val="00E16CE6"/>
    <w:rsid w:val="00E16D35"/>
    <w:rsid w:val="00E177F8"/>
    <w:rsid w:val="00E17BC3"/>
    <w:rsid w:val="00E206FF"/>
    <w:rsid w:val="00E209FC"/>
    <w:rsid w:val="00E20C1D"/>
    <w:rsid w:val="00E21110"/>
    <w:rsid w:val="00E211F6"/>
    <w:rsid w:val="00E212E9"/>
    <w:rsid w:val="00E21325"/>
    <w:rsid w:val="00E214D4"/>
    <w:rsid w:val="00E21526"/>
    <w:rsid w:val="00E21575"/>
    <w:rsid w:val="00E219CB"/>
    <w:rsid w:val="00E2202E"/>
    <w:rsid w:val="00E22086"/>
    <w:rsid w:val="00E22596"/>
    <w:rsid w:val="00E22938"/>
    <w:rsid w:val="00E22AF3"/>
    <w:rsid w:val="00E22C46"/>
    <w:rsid w:val="00E22F9F"/>
    <w:rsid w:val="00E231DE"/>
    <w:rsid w:val="00E23204"/>
    <w:rsid w:val="00E23920"/>
    <w:rsid w:val="00E23AAF"/>
    <w:rsid w:val="00E23D8C"/>
    <w:rsid w:val="00E23FAB"/>
    <w:rsid w:val="00E2413E"/>
    <w:rsid w:val="00E24656"/>
    <w:rsid w:val="00E24803"/>
    <w:rsid w:val="00E2487C"/>
    <w:rsid w:val="00E24FB8"/>
    <w:rsid w:val="00E256C3"/>
    <w:rsid w:val="00E257A7"/>
    <w:rsid w:val="00E26303"/>
    <w:rsid w:val="00E263FA"/>
    <w:rsid w:val="00E26DB9"/>
    <w:rsid w:val="00E26F0C"/>
    <w:rsid w:val="00E26F95"/>
    <w:rsid w:val="00E271BB"/>
    <w:rsid w:val="00E27913"/>
    <w:rsid w:val="00E27B45"/>
    <w:rsid w:val="00E27CC7"/>
    <w:rsid w:val="00E30565"/>
    <w:rsid w:val="00E30CAC"/>
    <w:rsid w:val="00E30E7B"/>
    <w:rsid w:val="00E30EE0"/>
    <w:rsid w:val="00E31603"/>
    <w:rsid w:val="00E31C2E"/>
    <w:rsid w:val="00E31F13"/>
    <w:rsid w:val="00E32378"/>
    <w:rsid w:val="00E32470"/>
    <w:rsid w:val="00E32B2C"/>
    <w:rsid w:val="00E33150"/>
    <w:rsid w:val="00E3348A"/>
    <w:rsid w:val="00E33696"/>
    <w:rsid w:val="00E33A22"/>
    <w:rsid w:val="00E343E3"/>
    <w:rsid w:val="00E349EA"/>
    <w:rsid w:val="00E34B44"/>
    <w:rsid w:val="00E3508A"/>
    <w:rsid w:val="00E35143"/>
    <w:rsid w:val="00E35435"/>
    <w:rsid w:val="00E359F4"/>
    <w:rsid w:val="00E35A7C"/>
    <w:rsid w:val="00E35AB4"/>
    <w:rsid w:val="00E35C04"/>
    <w:rsid w:val="00E35DDC"/>
    <w:rsid w:val="00E36207"/>
    <w:rsid w:val="00E365E1"/>
    <w:rsid w:val="00E36807"/>
    <w:rsid w:val="00E36A2C"/>
    <w:rsid w:val="00E36DD8"/>
    <w:rsid w:val="00E373CA"/>
    <w:rsid w:val="00E373E3"/>
    <w:rsid w:val="00E37C46"/>
    <w:rsid w:val="00E37F7F"/>
    <w:rsid w:val="00E40057"/>
    <w:rsid w:val="00E40572"/>
    <w:rsid w:val="00E4060A"/>
    <w:rsid w:val="00E40D62"/>
    <w:rsid w:val="00E41083"/>
    <w:rsid w:val="00E41430"/>
    <w:rsid w:val="00E41440"/>
    <w:rsid w:val="00E414D3"/>
    <w:rsid w:val="00E41599"/>
    <w:rsid w:val="00E41D35"/>
    <w:rsid w:val="00E420CF"/>
    <w:rsid w:val="00E422B2"/>
    <w:rsid w:val="00E42325"/>
    <w:rsid w:val="00E42FF8"/>
    <w:rsid w:val="00E43B5F"/>
    <w:rsid w:val="00E43EB7"/>
    <w:rsid w:val="00E43F8E"/>
    <w:rsid w:val="00E44C11"/>
    <w:rsid w:val="00E44CD7"/>
    <w:rsid w:val="00E44D5C"/>
    <w:rsid w:val="00E44E0D"/>
    <w:rsid w:val="00E4517B"/>
    <w:rsid w:val="00E45D2B"/>
    <w:rsid w:val="00E45E5C"/>
    <w:rsid w:val="00E45ED6"/>
    <w:rsid w:val="00E45FB6"/>
    <w:rsid w:val="00E464DA"/>
    <w:rsid w:val="00E4675F"/>
    <w:rsid w:val="00E469DD"/>
    <w:rsid w:val="00E46A24"/>
    <w:rsid w:val="00E47226"/>
    <w:rsid w:val="00E477BD"/>
    <w:rsid w:val="00E501F0"/>
    <w:rsid w:val="00E5039C"/>
    <w:rsid w:val="00E506A0"/>
    <w:rsid w:val="00E509F2"/>
    <w:rsid w:val="00E50BBA"/>
    <w:rsid w:val="00E51205"/>
    <w:rsid w:val="00E51477"/>
    <w:rsid w:val="00E51A05"/>
    <w:rsid w:val="00E51AFB"/>
    <w:rsid w:val="00E51CE8"/>
    <w:rsid w:val="00E52E45"/>
    <w:rsid w:val="00E53B86"/>
    <w:rsid w:val="00E542BB"/>
    <w:rsid w:val="00E54AB1"/>
    <w:rsid w:val="00E54D5E"/>
    <w:rsid w:val="00E54ED3"/>
    <w:rsid w:val="00E554AD"/>
    <w:rsid w:val="00E5554E"/>
    <w:rsid w:val="00E557DB"/>
    <w:rsid w:val="00E56278"/>
    <w:rsid w:val="00E56BAD"/>
    <w:rsid w:val="00E56CC0"/>
    <w:rsid w:val="00E57718"/>
    <w:rsid w:val="00E57F98"/>
    <w:rsid w:val="00E57FCF"/>
    <w:rsid w:val="00E60188"/>
    <w:rsid w:val="00E603C9"/>
    <w:rsid w:val="00E6072E"/>
    <w:rsid w:val="00E60734"/>
    <w:rsid w:val="00E60C2E"/>
    <w:rsid w:val="00E610C8"/>
    <w:rsid w:val="00E614DB"/>
    <w:rsid w:val="00E61FF0"/>
    <w:rsid w:val="00E62033"/>
    <w:rsid w:val="00E62147"/>
    <w:rsid w:val="00E625E1"/>
    <w:rsid w:val="00E626CB"/>
    <w:rsid w:val="00E62DDA"/>
    <w:rsid w:val="00E63333"/>
    <w:rsid w:val="00E63979"/>
    <w:rsid w:val="00E63992"/>
    <w:rsid w:val="00E63A0F"/>
    <w:rsid w:val="00E63E58"/>
    <w:rsid w:val="00E64121"/>
    <w:rsid w:val="00E65045"/>
    <w:rsid w:val="00E656E1"/>
    <w:rsid w:val="00E65E0F"/>
    <w:rsid w:val="00E66098"/>
    <w:rsid w:val="00E66874"/>
    <w:rsid w:val="00E66C6E"/>
    <w:rsid w:val="00E67218"/>
    <w:rsid w:val="00E6738A"/>
    <w:rsid w:val="00E674C4"/>
    <w:rsid w:val="00E67580"/>
    <w:rsid w:val="00E67C1A"/>
    <w:rsid w:val="00E67D5C"/>
    <w:rsid w:val="00E7018D"/>
    <w:rsid w:val="00E71528"/>
    <w:rsid w:val="00E71EEF"/>
    <w:rsid w:val="00E723A7"/>
    <w:rsid w:val="00E72455"/>
    <w:rsid w:val="00E72AB4"/>
    <w:rsid w:val="00E72EE7"/>
    <w:rsid w:val="00E7317D"/>
    <w:rsid w:val="00E73325"/>
    <w:rsid w:val="00E7338E"/>
    <w:rsid w:val="00E73852"/>
    <w:rsid w:val="00E73F27"/>
    <w:rsid w:val="00E74212"/>
    <w:rsid w:val="00E746E5"/>
    <w:rsid w:val="00E748A8"/>
    <w:rsid w:val="00E74DCB"/>
    <w:rsid w:val="00E75188"/>
    <w:rsid w:val="00E75252"/>
    <w:rsid w:val="00E75872"/>
    <w:rsid w:val="00E759DD"/>
    <w:rsid w:val="00E75DAD"/>
    <w:rsid w:val="00E75E43"/>
    <w:rsid w:val="00E76854"/>
    <w:rsid w:val="00E76A1A"/>
    <w:rsid w:val="00E76A94"/>
    <w:rsid w:val="00E76DAC"/>
    <w:rsid w:val="00E7723E"/>
    <w:rsid w:val="00E778BD"/>
    <w:rsid w:val="00E80048"/>
    <w:rsid w:val="00E80CF3"/>
    <w:rsid w:val="00E80F30"/>
    <w:rsid w:val="00E80F33"/>
    <w:rsid w:val="00E81190"/>
    <w:rsid w:val="00E8152E"/>
    <w:rsid w:val="00E81ACC"/>
    <w:rsid w:val="00E81FFC"/>
    <w:rsid w:val="00E82175"/>
    <w:rsid w:val="00E82A18"/>
    <w:rsid w:val="00E82EDB"/>
    <w:rsid w:val="00E8300F"/>
    <w:rsid w:val="00E831D5"/>
    <w:rsid w:val="00E83214"/>
    <w:rsid w:val="00E835A2"/>
    <w:rsid w:val="00E838C1"/>
    <w:rsid w:val="00E83A4A"/>
    <w:rsid w:val="00E83BFE"/>
    <w:rsid w:val="00E83F4B"/>
    <w:rsid w:val="00E84235"/>
    <w:rsid w:val="00E84442"/>
    <w:rsid w:val="00E84689"/>
    <w:rsid w:val="00E85307"/>
    <w:rsid w:val="00E853D0"/>
    <w:rsid w:val="00E858DE"/>
    <w:rsid w:val="00E858F1"/>
    <w:rsid w:val="00E85A07"/>
    <w:rsid w:val="00E85DB1"/>
    <w:rsid w:val="00E85FB0"/>
    <w:rsid w:val="00E861C7"/>
    <w:rsid w:val="00E8642D"/>
    <w:rsid w:val="00E86723"/>
    <w:rsid w:val="00E8688E"/>
    <w:rsid w:val="00E86C36"/>
    <w:rsid w:val="00E86E92"/>
    <w:rsid w:val="00E871BC"/>
    <w:rsid w:val="00E87DC1"/>
    <w:rsid w:val="00E87F9B"/>
    <w:rsid w:val="00E9069B"/>
    <w:rsid w:val="00E90AE8"/>
    <w:rsid w:val="00E90F9E"/>
    <w:rsid w:val="00E90FFE"/>
    <w:rsid w:val="00E912B3"/>
    <w:rsid w:val="00E91837"/>
    <w:rsid w:val="00E91B8A"/>
    <w:rsid w:val="00E9258A"/>
    <w:rsid w:val="00E9267D"/>
    <w:rsid w:val="00E92DA1"/>
    <w:rsid w:val="00E92E49"/>
    <w:rsid w:val="00E93184"/>
    <w:rsid w:val="00E93A02"/>
    <w:rsid w:val="00E93A71"/>
    <w:rsid w:val="00E93B24"/>
    <w:rsid w:val="00E93EF4"/>
    <w:rsid w:val="00E93F22"/>
    <w:rsid w:val="00E943FF"/>
    <w:rsid w:val="00E946A6"/>
    <w:rsid w:val="00E94823"/>
    <w:rsid w:val="00E94AED"/>
    <w:rsid w:val="00E9575B"/>
    <w:rsid w:val="00E95D28"/>
    <w:rsid w:val="00E96219"/>
    <w:rsid w:val="00E96745"/>
    <w:rsid w:val="00E9682A"/>
    <w:rsid w:val="00E9691F"/>
    <w:rsid w:val="00E96AF3"/>
    <w:rsid w:val="00E96D3A"/>
    <w:rsid w:val="00E9707C"/>
    <w:rsid w:val="00E9754E"/>
    <w:rsid w:val="00E97CED"/>
    <w:rsid w:val="00E97E9C"/>
    <w:rsid w:val="00EA01E9"/>
    <w:rsid w:val="00EA03D4"/>
    <w:rsid w:val="00EA073A"/>
    <w:rsid w:val="00EA0860"/>
    <w:rsid w:val="00EA0D8E"/>
    <w:rsid w:val="00EA0FCF"/>
    <w:rsid w:val="00EA1B92"/>
    <w:rsid w:val="00EA1D43"/>
    <w:rsid w:val="00EA1E2C"/>
    <w:rsid w:val="00EA1FC8"/>
    <w:rsid w:val="00EA25BA"/>
    <w:rsid w:val="00EA25CF"/>
    <w:rsid w:val="00EA290D"/>
    <w:rsid w:val="00EA2DBF"/>
    <w:rsid w:val="00EA2E8F"/>
    <w:rsid w:val="00EA31A1"/>
    <w:rsid w:val="00EA346E"/>
    <w:rsid w:val="00EA372D"/>
    <w:rsid w:val="00EA38A1"/>
    <w:rsid w:val="00EA3B01"/>
    <w:rsid w:val="00EA3BE6"/>
    <w:rsid w:val="00EA3CC6"/>
    <w:rsid w:val="00EA4327"/>
    <w:rsid w:val="00EA4B85"/>
    <w:rsid w:val="00EA4F5E"/>
    <w:rsid w:val="00EA53D4"/>
    <w:rsid w:val="00EA5B7C"/>
    <w:rsid w:val="00EA5E39"/>
    <w:rsid w:val="00EA5E94"/>
    <w:rsid w:val="00EA601F"/>
    <w:rsid w:val="00EA69D7"/>
    <w:rsid w:val="00EA69DB"/>
    <w:rsid w:val="00EA6E07"/>
    <w:rsid w:val="00EA709C"/>
    <w:rsid w:val="00EA7A7D"/>
    <w:rsid w:val="00EA7D0F"/>
    <w:rsid w:val="00EA7E02"/>
    <w:rsid w:val="00EA7E14"/>
    <w:rsid w:val="00EB0F38"/>
    <w:rsid w:val="00EB19F9"/>
    <w:rsid w:val="00EB1B37"/>
    <w:rsid w:val="00EB1E70"/>
    <w:rsid w:val="00EB241D"/>
    <w:rsid w:val="00EB2D87"/>
    <w:rsid w:val="00EB3773"/>
    <w:rsid w:val="00EB3F39"/>
    <w:rsid w:val="00EB4220"/>
    <w:rsid w:val="00EB4523"/>
    <w:rsid w:val="00EB4AEE"/>
    <w:rsid w:val="00EB53AC"/>
    <w:rsid w:val="00EB584A"/>
    <w:rsid w:val="00EB5DE7"/>
    <w:rsid w:val="00EB5EEA"/>
    <w:rsid w:val="00EB6083"/>
    <w:rsid w:val="00EB6399"/>
    <w:rsid w:val="00EB6B73"/>
    <w:rsid w:val="00EB6E38"/>
    <w:rsid w:val="00EB6FAC"/>
    <w:rsid w:val="00EB7013"/>
    <w:rsid w:val="00EB763C"/>
    <w:rsid w:val="00EC0140"/>
    <w:rsid w:val="00EC0842"/>
    <w:rsid w:val="00EC0A49"/>
    <w:rsid w:val="00EC1221"/>
    <w:rsid w:val="00EC13F8"/>
    <w:rsid w:val="00EC1BA5"/>
    <w:rsid w:val="00EC2192"/>
    <w:rsid w:val="00EC2D49"/>
    <w:rsid w:val="00EC2F8E"/>
    <w:rsid w:val="00EC36B5"/>
    <w:rsid w:val="00EC3730"/>
    <w:rsid w:val="00EC37D2"/>
    <w:rsid w:val="00EC39ED"/>
    <w:rsid w:val="00EC39F5"/>
    <w:rsid w:val="00EC3C03"/>
    <w:rsid w:val="00EC4651"/>
    <w:rsid w:val="00EC4F1B"/>
    <w:rsid w:val="00EC57C4"/>
    <w:rsid w:val="00EC5AB8"/>
    <w:rsid w:val="00EC5E19"/>
    <w:rsid w:val="00EC648F"/>
    <w:rsid w:val="00EC71DA"/>
    <w:rsid w:val="00EC79BB"/>
    <w:rsid w:val="00EC7C04"/>
    <w:rsid w:val="00EC7DB7"/>
    <w:rsid w:val="00ED0049"/>
    <w:rsid w:val="00ED007F"/>
    <w:rsid w:val="00ED0245"/>
    <w:rsid w:val="00ED0335"/>
    <w:rsid w:val="00ED03EC"/>
    <w:rsid w:val="00ED058D"/>
    <w:rsid w:val="00ED104D"/>
    <w:rsid w:val="00ED1577"/>
    <w:rsid w:val="00ED1B1A"/>
    <w:rsid w:val="00ED1C44"/>
    <w:rsid w:val="00ED1E20"/>
    <w:rsid w:val="00ED2125"/>
    <w:rsid w:val="00ED2366"/>
    <w:rsid w:val="00ED2504"/>
    <w:rsid w:val="00ED2A62"/>
    <w:rsid w:val="00ED2BFF"/>
    <w:rsid w:val="00ED2FDD"/>
    <w:rsid w:val="00ED3B6C"/>
    <w:rsid w:val="00ED4591"/>
    <w:rsid w:val="00ED47D4"/>
    <w:rsid w:val="00ED4A1D"/>
    <w:rsid w:val="00ED4F53"/>
    <w:rsid w:val="00ED572D"/>
    <w:rsid w:val="00ED5858"/>
    <w:rsid w:val="00ED5898"/>
    <w:rsid w:val="00ED598F"/>
    <w:rsid w:val="00ED5D44"/>
    <w:rsid w:val="00ED6128"/>
    <w:rsid w:val="00ED669A"/>
    <w:rsid w:val="00ED6B0F"/>
    <w:rsid w:val="00ED6C92"/>
    <w:rsid w:val="00ED6E13"/>
    <w:rsid w:val="00ED75FA"/>
    <w:rsid w:val="00ED7837"/>
    <w:rsid w:val="00EE07E6"/>
    <w:rsid w:val="00EE0891"/>
    <w:rsid w:val="00EE0E9C"/>
    <w:rsid w:val="00EE0F0D"/>
    <w:rsid w:val="00EE1104"/>
    <w:rsid w:val="00EE19F5"/>
    <w:rsid w:val="00EE1E49"/>
    <w:rsid w:val="00EE1E51"/>
    <w:rsid w:val="00EE2EA7"/>
    <w:rsid w:val="00EE2F9E"/>
    <w:rsid w:val="00EE33B5"/>
    <w:rsid w:val="00EE3679"/>
    <w:rsid w:val="00EE3723"/>
    <w:rsid w:val="00EE39D6"/>
    <w:rsid w:val="00EE404E"/>
    <w:rsid w:val="00EE413F"/>
    <w:rsid w:val="00EE428A"/>
    <w:rsid w:val="00EE4594"/>
    <w:rsid w:val="00EE4652"/>
    <w:rsid w:val="00EE46E7"/>
    <w:rsid w:val="00EE471A"/>
    <w:rsid w:val="00EE4732"/>
    <w:rsid w:val="00EE4969"/>
    <w:rsid w:val="00EE4C63"/>
    <w:rsid w:val="00EE5010"/>
    <w:rsid w:val="00EE5253"/>
    <w:rsid w:val="00EE5DCE"/>
    <w:rsid w:val="00EE6004"/>
    <w:rsid w:val="00EE640B"/>
    <w:rsid w:val="00EE66BB"/>
    <w:rsid w:val="00EE675E"/>
    <w:rsid w:val="00EE6F3F"/>
    <w:rsid w:val="00EE76A9"/>
    <w:rsid w:val="00EE771B"/>
    <w:rsid w:val="00EE78D9"/>
    <w:rsid w:val="00EE79A3"/>
    <w:rsid w:val="00EE7C27"/>
    <w:rsid w:val="00EE7D4E"/>
    <w:rsid w:val="00EE7FA7"/>
    <w:rsid w:val="00EF0061"/>
    <w:rsid w:val="00EF0BCA"/>
    <w:rsid w:val="00EF0C6A"/>
    <w:rsid w:val="00EF0C6C"/>
    <w:rsid w:val="00EF1160"/>
    <w:rsid w:val="00EF191E"/>
    <w:rsid w:val="00EF1DDD"/>
    <w:rsid w:val="00EF1F06"/>
    <w:rsid w:val="00EF208C"/>
    <w:rsid w:val="00EF21C3"/>
    <w:rsid w:val="00EF2341"/>
    <w:rsid w:val="00EF2505"/>
    <w:rsid w:val="00EF28FE"/>
    <w:rsid w:val="00EF297D"/>
    <w:rsid w:val="00EF2AC2"/>
    <w:rsid w:val="00EF2C7C"/>
    <w:rsid w:val="00EF2D93"/>
    <w:rsid w:val="00EF3A07"/>
    <w:rsid w:val="00EF3E69"/>
    <w:rsid w:val="00EF4108"/>
    <w:rsid w:val="00EF42D2"/>
    <w:rsid w:val="00EF43A6"/>
    <w:rsid w:val="00EF44AC"/>
    <w:rsid w:val="00EF4BD6"/>
    <w:rsid w:val="00EF51F9"/>
    <w:rsid w:val="00EF5486"/>
    <w:rsid w:val="00EF596F"/>
    <w:rsid w:val="00EF5FE4"/>
    <w:rsid w:val="00EF611B"/>
    <w:rsid w:val="00EF6523"/>
    <w:rsid w:val="00EF69F9"/>
    <w:rsid w:val="00EF6DC2"/>
    <w:rsid w:val="00EF6FD0"/>
    <w:rsid w:val="00EF7323"/>
    <w:rsid w:val="00EF7502"/>
    <w:rsid w:val="00EF7891"/>
    <w:rsid w:val="00EF7D9F"/>
    <w:rsid w:val="00F00BD7"/>
    <w:rsid w:val="00F00BFF"/>
    <w:rsid w:val="00F00E9B"/>
    <w:rsid w:val="00F017AE"/>
    <w:rsid w:val="00F01AB0"/>
    <w:rsid w:val="00F01C15"/>
    <w:rsid w:val="00F022D3"/>
    <w:rsid w:val="00F0264D"/>
    <w:rsid w:val="00F02700"/>
    <w:rsid w:val="00F02CE2"/>
    <w:rsid w:val="00F03047"/>
    <w:rsid w:val="00F04563"/>
    <w:rsid w:val="00F04725"/>
    <w:rsid w:val="00F055E9"/>
    <w:rsid w:val="00F05E8F"/>
    <w:rsid w:val="00F05F75"/>
    <w:rsid w:val="00F0656D"/>
    <w:rsid w:val="00F0670C"/>
    <w:rsid w:val="00F071A8"/>
    <w:rsid w:val="00F072C2"/>
    <w:rsid w:val="00F073BA"/>
    <w:rsid w:val="00F07890"/>
    <w:rsid w:val="00F07B59"/>
    <w:rsid w:val="00F07F7B"/>
    <w:rsid w:val="00F1070F"/>
    <w:rsid w:val="00F10E9A"/>
    <w:rsid w:val="00F10FA2"/>
    <w:rsid w:val="00F1105B"/>
    <w:rsid w:val="00F1120E"/>
    <w:rsid w:val="00F113C1"/>
    <w:rsid w:val="00F1144E"/>
    <w:rsid w:val="00F11759"/>
    <w:rsid w:val="00F11CCC"/>
    <w:rsid w:val="00F11E56"/>
    <w:rsid w:val="00F11EFC"/>
    <w:rsid w:val="00F129F0"/>
    <w:rsid w:val="00F12B17"/>
    <w:rsid w:val="00F12B75"/>
    <w:rsid w:val="00F12B76"/>
    <w:rsid w:val="00F13376"/>
    <w:rsid w:val="00F138FC"/>
    <w:rsid w:val="00F1451C"/>
    <w:rsid w:val="00F14AC5"/>
    <w:rsid w:val="00F14B21"/>
    <w:rsid w:val="00F14BD7"/>
    <w:rsid w:val="00F14D25"/>
    <w:rsid w:val="00F155C0"/>
    <w:rsid w:val="00F1562C"/>
    <w:rsid w:val="00F156DE"/>
    <w:rsid w:val="00F15774"/>
    <w:rsid w:val="00F15BB1"/>
    <w:rsid w:val="00F15BE1"/>
    <w:rsid w:val="00F15E24"/>
    <w:rsid w:val="00F162CB"/>
    <w:rsid w:val="00F16A80"/>
    <w:rsid w:val="00F1735C"/>
    <w:rsid w:val="00F174DB"/>
    <w:rsid w:val="00F17945"/>
    <w:rsid w:val="00F17D71"/>
    <w:rsid w:val="00F17E82"/>
    <w:rsid w:val="00F17E89"/>
    <w:rsid w:val="00F20119"/>
    <w:rsid w:val="00F20181"/>
    <w:rsid w:val="00F2034F"/>
    <w:rsid w:val="00F207CE"/>
    <w:rsid w:val="00F20C17"/>
    <w:rsid w:val="00F20E59"/>
    <w:rsid w:val="00F21077"/>
    <w:rsid w:val="00F2139B"/>
    <w:rsid w:val="00F214F6"/>
    <w:rsid w:val="00F21AA9"/>
    <w:rsid w:val="00F22D7B"/>
    <w:rsid w:val="00F230AC"/>
    <w:rsid w:val="00F2312A"/>
    <w:rsid w:val="00F2354F"/>
    <w:rsid w:val="00F23DBC"/>
    <w:rsid w:val="00F23E98"/>
    <w:rsid w:val="00F24ACA"/>
    <w:rsid w:val="00F24E08"/>
    <w:rsid w:val="00F25029"/>
    <w:rsid w:val="00F25459"/>
    <w:rsid w:val="00F26324"/>
    <w:rsid w:val="00F263B2"/>
    <w:rsid w:val="00F26682"/>
    <w:rsid w:val="00F26B7F"/>
    <w:rsid w:val="00F26BB8"/>
    <w:rsid w:val="00F26E38"/>
    <w:rsid w:val="00F26EB5"/>
    <w:rsid w:val="00F26FEB"/>
    <w:rsid w:val="00F27183"/>
    <w:rsid w:val="00F27AF8"/>
    <w:rsid w:val="00F30006"/>
    <w:rsid w:val="00F306D6"/>
    <w:rsid w:val="00F306ED"/>
    <w:rsid w:val="00F306F9"/>
    <w:rsid w:val="00F30714"/>
    <w:rsid w:val="00F30875"/>
    <w:rsid w:val="00F30A8C"/>
    <w:rsid w:val="00F31505"/>
    <w:rsid w:val="00F31908"/>
    <w:rsid w:val="00F320B0"/>
    <w:rsid w:val="00F32192"/>
    <w:rsid w:val="00F32472"/>
    <w:rsid w:val="00F324E7"/>
    <w:rsid w:val="00F32535"/>
    <w:rsid w:val="00F3261C"/>
    <w:rsid w:val="00F326B2"/>
    <w:rsid w:val="00F32E8D"/>
    <w:rsid w:val="00F330F1"/>
    <w:rsid w:val="00F3315B"/>
    <w:rsid w:val="00F33D3E"/>
    <w:rsid w:val="00F34603"/>
    <w:rsid w:val="00F3493B"/>
    <w:rsid w:val="00F3540B"/>
    <w:rsid w:val="00F3550B"/>
    <w:rsid w:val="00F357EE"/>
    <w:rsid w:val="00F35E67"/>
    <w:rsid w:val="00F360E9"/>
    <w:rsid w:val="00F36608"/>
    <w:rsid w:val="00F366C5"/>
    <w:rsid w:val="00F366F1"/>
    <w:rsid w:val="00F36C78"/>
    <w:rsid w:val="00F36F53"/>
    <w:rsid w:val="00F37409"/>
    <w:rsid w:val="00F37A15"/>
    <w:rsid w:val="00F402B8"/>
    <w:rsid w:val="00F40331"/>
    <w:rsid w:val="00F4098F"/>
    <w:rsid w:val="00F40D2F"/>
    <w:rsid w:val="00F41DEF"/>
    <w:rsid w:val="00F423D1"/>
    <w:rsid w:val="00F42990"/>
    <w:rsid w:val="00F42DAB"/>
    <w:rsid w:val="00F42DFF"/>
    <w:rsid w:val="00F42EE1"/>
    <w:rsid w:val="00F42FBD"/>
    <w:rsid w:val="00F42FCD"/>
    <w:rsid w:val="00F43CE9"/>
    <w:rsid w:val="00F444F9"/>
    <w:rsid w:val="00F446A8"/>
    <w:rsid w:val="00F44A3D"/>
    <w:rsid w:val="00F45117"/>
    <w:rsid w:val="00F457FA"/>
    <w:rsid w:val="00F46244"/>
    <w:rsid w:val="00F464CC"/>
    <w:rsid w:val="00F47F85"/>
    <w:rsid w:val="00F50316"/>
    <w:rsid w:val="00F50C1F"/>
    <w:rsid w:val="00F50C25"/>
    <w:rsid w:val="00F50D4A"/>
    <w:rsid w:val="00F50D97"/>
    <w:rsid w:val="00F511F9"/>
    <w:rsid w:val="00F517AB"/>
    <w:rsid w:val="00F52975"/>
    <w:rsid w:val="00F52E14"/>
    <w:rsid w:val="00F532E8"/>
    <w:rsid w:val="00F532E9"/>
    <w:rsid w:val="00F533EE"/>
    <w:rsid w:val="00F5351E"/>
    <w:rsid w:val="00F53FFA"/>
    <w:rsid w:val="00F541DD"/>
    <w:rsid w:val="00F54E01"/>
    <w:rsid w:val="00F55037"/>
    <w:rsid w:val="00F55466"/>
    <w:rsid w:val="00F5593A"/>
    <w:rsid w:val="00F55B49"/>
    <w:rsid w:val="00F55CF6"/>
    <w:rsid w:val="00F5645D"/>
    <w:rsid w:val="00F569CC"/>
    <w:rsid w:val="00F56EA0"/>
    <w:rsid w:val="00F570BC"/>
    <w:rsid w:val="00F570E9"/>
    <w:rsid w:val="00F57B82"/>
    <w:rsid w:val="00F57C96"/>
    <w:rsid w:val="00F57D1E"/>
    <w:rsid w:val="00F57DF7"/>
    <w:rsid w:val="00F6050C"/>
    <w:rsid w:val="00F60950"/>
    <w:rsid w:val="00F60A52"/>
    <w:rsid w:val="00F60AA1"/>
    <w:rsid w:val="00F61066"/>
    <w:rsid w:val="00F61199"/>
    <w:rsid w:val="00F612EC"/>
    <w:rsid w:val="00F6160F"/>
    <w:rsid w:val="00F61980"/>
    <w:rsid w:val="00F61C0D"/>
    <w:rsid w:val="00F61E24"/>
    <w:rsid w:val="00F6202E"/>
    <w:rsid w:val="00F625CD"/>
    <w:rsid w:val="00F6264A"/>
    <w:rsid w:val="00F62738"/>
    <w:rsid w:val="00F62C49"/>
    <w:rsid w:val="00F62D0C"/>
    <w:rsid w:val="00F63538"/>
    <w:rsid w:val="00F63DBC"/>
    <w:rsid w:val="00F63E82"/>
    <w:rsid w:val="00F6478F"/>
    <w:rsid w:val="00F648F1"/>
    <w:rsid w:val="00F64C90"/>
    <w:rsid w:val="00F651D3"/>
    <w:rsid w:val="00F6556C"/>
    <w:rsid w:val="00F65642"/>
    <w:rsid w:val="00F657B2"/>
    <w:rsid w:val="00F65D7C"/>
    <w:rsid w:val="00F6620C"/>
    <w:rsid w:val="00F665D2"/>
    <w:rsid w:val="00F665FA"/>
    <w:rsid w:val="00F66713"/>
    <w:rsid w:val="00F66A34"/>
    <w:rsid w:val="00F66C01"/>
    <w:rsid w:val="00F672FD"/>
    <w:rsid w:val="00F67D9E"/>
    <w:rsid w:val="00F70954"/>
    <w:rsid w:val="00F70ACA"/>
    <w:rsid w:val="00F714ED"/>
    <w:rsid w:val="00F714F7"/>
    <w:rsid w:val="00F71920"/>
    <w:rsid w:val="00F719CA"/>
    <w:rsid w:val="00F71ABE"/>
    <w:rsid w:val="00F71BD1"/>
    <w:rsid w:val="00F71CA8"/>
    <w:rsid w:val="00F72683"/>
    <w:rsid w:val="00F73352"/>
    <w:rsid w:val="00F73A0A"/>
    <w:rsid w:val="00F73E36"/>
    <w:rsid w:val="00F7418C"/>
    <w:rsid w:val="00F744C7"/>
    <w:rsid w:val="00F74EB5"/>
    <w:rsid w:val="00F7573D"/>
    <w:rsid w:val="00F75A76"/>
    <w:rsid w:val="00F7609E"/>
    <w:rsid w:val="00F761E0"/>
    <w:rsid w:val="00F76B09"/>
    <w:rsid w:val="00F76C9A"/>
    <w:rsid w:val="00F76F05"/>
    <w:rsid w:val="00F77438"/>
    <w:rsid w:val="00F77622"/>
    <w:rsid w:val="00F77F25"/>
    <w:rsid w:val="00F80605"/>
    <w:rsid w:val="00F81082"/>
    <w:rsid w:val="00F81111"/>
    <w:rsid w:val="00F81692"/>
    <w:rsid w:val="00F81874"/>
    <w:rsid w:val="00F81885"/>
    <w:rsid w:val="00F8242A"/>
    <w:rsid w:val="00F82500"/>
    <w:rsid w:val="00F826E6"/>
    <w:rsid w:val="00F82A35"/>
    <w:rsid w:val="00F8305A"/>
    <w:rsid w:val="00F83247"/>
    <w:rsid w:val="00F83751"/>
    <w:rsid w:val="00F840A3"/>
    <w:rsid w:val="00F840AA"/>
    <w:rsid w:val="00F84344"/>
    <w:rsid w:val="00F8449B"/>
    <w:rsid w:val="00F84A73"/>
    <w:rsid w:val="00F850C2"/>
    <w:rsid w:val="00F852A2"/>
    <w:rsid w:val="00F854C0"/>
    <w:rsid w:val="00F85946"/>
    <w:rsid w:val="00F859BE"/>
    <w:rsid w:val="00F85F8C"/>
    <w:rsid w:val="00F8654A"/>
    <w:rsid w:val="00F86745"/>
    <w:rsid w:val="00F86792"/>
    <w:rsid w:val="00F8680B"/>
    <w:rsid w:val="00F86A4B"/>
    <w:rsid w:val="00F8730F"/>
    <w:rsid w:val="00F8735D"/>
    <w:rsid w:val="00F8780E"/>
    <w:rsid w:val="00F87C0E"/>
    <w:rsid w:val="00F87C68"/>
    <w:rsid w:val="00F87E24"/>
    <w:rsid w:val="00F9063A"/>
    <w:rsid w:val="00F90F98"/>
    <w:rsid w:val="00F91321"/>
    <w:rsid w:val="00F9210F"/>
    <w:rsid w:val="00F92378"/>
    <w:rsid w:val="00F92669"/>
    <w:rsid w:val="00F9266A"/>
    <w:rsid w:val="00F9295E"/>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60E1"/>
    <w:rsid w:val="00F96550"/>
    <w:rsid w:val="00F9657A"/>
    <w:rsid w:val="00F96CE2"/>
    <w:rsid w:val="00F96E5C"/>
    <w:rsid w:val="00F97A0C"/>
    <w:rsid w:val="00F97A11"/>
    <w:rsid w:val="00F97DB7"/>
    <w:rsid w:val="00F97DD7"/>
    <w:rsid w:val="00FA0072"/>
    <w:rsid w:val="00FA011B"/>
    <w:rsid w:val="00FA01AA"/>
    <w:rsid w:val="00FA024F"/>
    <w:rsid w:val="00FA02B7"/>
    <w:rsid w:val="00FA0717"/>
    <w:rsid w:val="00FA078B"/>
    <w:rsid w:val="00FA079D"/>
    <w:rsid w:val="00FA1D35"/>
    <w:rsid w:val="00FA1E4D"/>
    <w:rsid w:val="00FA302E"/>
    <w:rsid w:val="00FA33CB"/>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E2C"/>
    <w:rsid w:val="00FA7F43"/>
    <w:rsid w:val="00FB005A"/>
    <w:rsid w:val="00FB01A0"/>
    <w:rsid w:val="00FB026C"/>
    <w:rsid w:val="00FB0442"/>
    <w:rsid w:val="00FB0AA8"/>
    <w:rsid w:val="00FB0C84"/>
    <w:rsid w:val="00FB0CC7"/>
    <w:rsid w:val="00FB0F1C"/>
    <w:rsid w:val="00FB1451"/>
    <w:rsid w:val="00FB16F6"/>
    <w:rsid w:val="00FB1DAB"/>
    <w:rsid w:val="00FB1FC6"/>
    <w:rsid w:val="00FB2056"/>
    <w:rsid w:val="00FB227D"/>
    <w:rsid w:val="00FB2379"/>
    <w:rsid w:val="00FB243C"/>
    <w:rsid w:val="00FB27CB"/>
    <w:rsid w:val="00FB28A5"/>
    <w:rsid w:val="00FB3C88"/>
    <w:rsid w:val="00FB477A"/>
    <w:rsid w:val="00FB49CD"/>
    <w:rsid w:val="00FB4A07"/>
    <w:rsid w:val="00FB4D6F"/>
    <w:rsid w:val="00FB5018"/>
    <w:rsid w:val="00FB52FA"/>
    <w:rsid w:val="00FB5C3C"/>
    <w:rsid w:val="00FB5D5E"/>
    <w:rsid w:val="00FB5EB4"/>
    <w:rsid w:val="00FB5FEE"/>
    <w:rsid w:val="00FB6659"/>
    <w:rsid w:val="00FB76B9"/>
    <w:rsid w:val="00FC00AF"/>
    <w:rsid w:val="00FC0687"/>
    <w:rsid w:val="00FC0696"/>
    <w:rsid w:val="00FC06AB"/>
    <w:rsid w:val="00FC086C"/>
    <w:rsid w:val="00FC10B8"/>
    <w:rsid w:val="00FC11D9"/>
    <w:rsid w:val="00FC149B"/>
    <w:rsid w:val="00FC172A"/>
    <w:rsid w:val="00FC1C8B"/>
    <w:rsid w:val="00FC1EEE"/>
    <w:rsid w:val="00FC2404"/>
    <w:rsid w:val="00FC2740"/>
    <w:rsid w:val="00FC2B74"/>
    <w:rsid w:val="00FC2D85"/>
    <w:rsid w:val="00FC2F6F"/>
    <w:rsid w:val="00FC2FFB"/>
    <w:rsid w:val="00FC32E7"/>
    <w:rsid w:val="00FC3A33"/>
    <w:rsid w:val="00FC3AEE"/>
    <w:rsid w:val="00FC4711"/>
    <w:rsid w:val="00FC48A6"/>
    <w:rsid w:val="00FC49FF"/>
    <w:rsid w:val="00FC4B60"/>
    <w:rsid w:val="00FC4DDC"/>
    <w:rsid w:val="00FC4FC2"/>
    <w:rsid w:val="00FC5000"/>
    <w:rsid w:val="00FC5171"/>
    <w:rsid w:val="00FC54CA"/>
    <w:rsid w:val="00FC5F4E"/>
    <w:rsid w:val="00FC5FF6"/>
    <w:rsid w:val="00FC662D"/>
    <w:rsid w:val="00FC77D3"/>
    <w:rsid w:val="00FC7911"/>
    <w:rsid w:val="00FC7AA1"/>
    <w:rsid w:val="00FC7D98"/>
    <w:rsid w:val="00FD02E8"/>
    <w:rsid w:val="00FD0411"/>
    <w:rsid w:val="00FD0856"/>
    <w:rsid w:val="00FD10A6"/>
    <w:rsid w:val="00FD175D"/>
    <w:rsid w:val="00FD1A34"/>
    <w:rsid w:val="00FD1AE7"/>
    <w:rsid w:val="00FD2481"/>
    <w:rsid w:val="00FD2623"/>
    <w:rsid w:val="00FD27CB"/>
    <w:rsid w:val="00FD2A75"/>
    <w:rsid w:val="00FD32A1"/>
    <w:rsid w:val="00FD3839"/>
    <w:rsid w:val="00FD3880"/>
    <w:rsid w:val="00FD3934"/>
    <w:rsid w:val="00FD3CFA"/>
    <w:rsid w:val="00FD3FE1"/>
    <w:rsid w:val="00FD409D"/>
    <w:rsid w:val="00FD41D8"/>
    <w:rsid w:val="00FD43B1"/>
    <w:rsid w:val="00FD47E2"/>
    <w:rsid w:val="00FD4A25"/>
    <w:rsid w:val="00FD51E5"/>
    <w:rsid w:val="00FD53E9"/>
    <w:rsid w:val="00FD53F6"/>
    <w:rsid w:val="00FD56D1"/>
    <w:rsid w:val="00FD570F"/>
    <w:rsid w:val="00FD5A19"/>
    <w:rsid w:val="00FD5D77"/>
    <w:rsid w:val="00FD5F86"/>
    <w:rsid w:val="00FD6224"/>
    <w:rsid w:val="00FD6325"/>
    <w:rsid w:val="00FD69BA"/>
    <w:rsid w:val="00FD6C26"/>
    <w:rsid w:val="00FD7426"/>
    <w:rsid w:val="00FE002E"/>
    <w:rsid w:val="00FE089B"/>
    <w:rsid w:val="00FE0D45"/>
    <w:rsid w:val="00FE1696"/>
    <w:rsid w:val="00FE1943"/>
    <w:rsid w:val="00FE1AA0"/>
    <w:rsid w:val="00FE2022"/>
    <w:rsid w:val="00FE2AF4"/>
    <w:rsid w:val="00FE38A9"/>
    <w:rsid w:val="00FE3AFA"/>
    <w:rsid w:val="00FE43CE"/>
    <w:rsid w:val="00FE47A4"/>
    <w:rsid w:val="00FE4831"/>
    <w:rsid w:val="00FE49F7"/>
    <w:rsid w:val="00FE50B0"/>
    <w:rsid w:val="00FE5148"/>
    <w:rsid w:val="00FE55F1"/>
    <w:rsid w:val="00FE59C8"/>
    <w:rsid w:val="00FE6313"/>
    <w:rsid w:val="00FE6423"/>
    <w:rsid w:val="00FE68E2"/>
    <w:rsid w:val="00FE6A75"/>
    <w:rsid w:val="00FE6B28"/>
    <w:rsid w:val="00FE70A3"/>
    <w:rsid w:val="00FE78AD"/>
    <w:rsid w:val="00FE7C7C"/>
    <w:rsid w:val="00FE7FCA"/>
    <w:rsid w:val="00FF0723"/>
    <w:rsid w:val="00FF076B"/>
    <w:rsid w:val="00FF0779"/>
    <w:rsid w:val="00FF0F06"/>
    <w:rsid w:val="00FF157F"/>
    <w:rsid w:val="00FF16F2"/>
    <w:rsid w:val="00FF201A"/>
    <w:rsid w:val="00FF220D"/>
    <w:rsid w:val="00FF2A3F"/>
    <w:rsid w:val="00FF2B56"/>
    <w:rsid w:val="00FF2B76"/>
    <w:rsid w:val="00FF2C4F"/>
    <w:rsid w:val="00FF2CDC"/>
    <w:rsid w:val="00FF2EC4"/>
    <w:rsid w:val="00FF36E3"/>
    <w:rsid w:val="00FF38D5"/>
    <w:rsid w:val="00FF423D"/>
    <w:rsid w:val="00FF453D"/>
    <w:rsid w:val="00FF4629"/>
    <w:rsid w:val="00FF4EAF"/>
    <w:rsid w:val="00FF50A6"/>
    <w:rsid w:val="00FF5240"/>
    <w:rsid w:val="00FF5764"/>
    <w:rsid w:val="00FF581E"/>
    <w:rsid w:val="00FF5C0D"/>
    <w:rsid w:val="00FF5E57"/>
    <w:rsid w:val="00FF6A5C"/>
    <w:rsid w:val="00FF6A69"/>
    <w:rsid w:val="00FF6DC2"/>
    <w:rsid w:val="00FF6F25"/>
    <w:rsid w:val="00FF767B"/>
    <w:rsid w:val="00FF789C"/>
    <w:rsid w:val="00FF7F32"/>
    <w:rsid w:val="0BDA7D65"/>
    <w:rsid w:val="0CA03125"/>
    <w:rsid w:val="13A94F2F"/>
    <w:rsid w:val="154E3275"/>
    <w:rsid w:val="1E093F4E"/>
    <w:rsid w:val="2C6319DA"/>
    <w:rsid w:val="2D5EF796"/>
    <w:rsid w:val="2D954DFC"/>
    <w:rsid w:val="35701F9B"/>
    <w:rsid w:val="49442864"/>
    <w:rsid w:val="4ADFF8C5"/>
    <w:rsid w:val="4CB11C69"/>
    <w:rsid w:val="50148F6B"/>
    <w:rsid w:val="513611EC"/>
    <w:rsid w:val="5374E3EF"/>
    <w:rsid w:val="56B553B2"/>
    <w:rsid w:val="599F7B84"/>
    <w:rsid w:val="59E9FB88"/>
    <w:rsid w:val="5D188463"/>
    <w:rsid w:val="5DBAC7BF"/>
    <w:rsid w:val="60A42848"/>
    <w:rsid w:val="6A4C71E5"/>
    <w:rsid w:val="6D83465C"/>
    <w:rsid w:val="7534900E"/>
    <w:rsid w:val="7CE30D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15:docId w15:val="{99EE204B-8A7C-426F-A577-A1B113A9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semiHidden/>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12b3dfc9d445e5ca0ac68577a82ff704">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044f37878904c60dc8f28cea96d5c031"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B6B8C215-C5FB-4FB2-8487-A65CC4DA4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D9EB65-4095-4731-9201-757737ABAED9}">
  <ds:schemaRefs>
    <ds:schemaRef ds:uri="http://schemas.microsoft.com/sharepoint/event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1393</TotalTime>
  <Pages>9</Pages>
  <Words>3375</Words>
  <Characters>19243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Zheng, Naizheng (NSB - CN/Beijing)</cp:lastModifiedBy>
  <cp:revision>304</cp:revision>
  <cp:lastPrinted>2019-04-30T04:45:00Z</cp:lastPrinted>
  <dcterms:created xsi:type="dcterms:W3CDTF">2021-05-07T03:06:00Z</dcterms:created>
  <dcterms:modified xsi:type="dcterms:W3CDTF">2021-08-05T23:35:00Z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y fmtid="{D5CDD505-2E9C-101B-9397-08002B2CF9AE}" pid="5" name="HideFromDelve">
    <vt:lpwstr>0</vt:lpwstr>
  </property>
</Properties>
</file>